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1EDC401E" w:rsidR="00C16C7F" w:rsidRPr="00DD1F79" w:rsidRDefault="00263D43" w:rsidP="00463A8B">
      <w:pPr>
        <w:pStyle w:val="Heading1"/>
        <w:spacing w:before="0" w:after="120"/>
        <w:rPr>
          <w:rFonts w:ascii="Aptos Display" w:eastAsia="Aptos Display" w:hAnsi="Aptos Display" w:cs="Aptos Display"/>
          <w:b w:val="0"/>
          <w:bCs/>
          <w:lang w:val="en-AU"/>
        </w:rPr>
      </w:pPr>
      <w:r>
        <w:rPr>
          <w:rFonts w:ascii="Aptos Display" w:eastAsia="Aptos Display" w:hAnsi="Aptos Display" w:cs="Aptos Display"/>
          <w:bCs/>
          <w:lang w:val="en-AU"/>
        </w:rPr>
        <w:t>Compete in</w:t>
      </w:r>
      <w:r w:rsidR="009E72A5">
        <w:rPr>
          <w:rFonts w:ascii="Aptos Display" w:eastAsia="Aptos Display" w:hAnsi="Aptos Display" w:cs="Aptos Display"/>
          <w:bCs/>
          <w:lang w:val="en-AU"/>
        </w:rPr>
        <w:t xml:space="preserve"> the </w:t>
      </w:r>
      <w:r w:rsidR="006A198C">
        <w:rPr>
          <w:rFonts w:ascii="Aptos Display" w:eastAsia="Aptos Display" w:hAnsi="Aptos Display" w:cs="Aptos Display"/>
          <w:bCs/>
          <w:lang w:val="en-AU"/>
        </w:rPr>
        <w:t>ultimate growth challenge</w:t>
      </w:r>
    </w:p>
    <w:p w14:paraId="20984509" w14:textId="13C7C68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6D11DB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Science, Mathematics</w:t>
      </w:r>
    </w:p>
    <w:p w14:paraId="2434A5B8" w14:textId="1DEE575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</w:t>
      </w:r>
    </w:p>
    <w:p w14:paraId="6B3E592F" w14:textId="76C9093E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</w:p>
    <w:p w14:paraId="52338AC4" w14:textId="31650EC6" w:rsidR="00C16C7F" w:rsidRPr="00E977E9" w:rsidRDefault="00DC2C70" w:rsidP="1E2C45B7">
      <w:pPr>
        <w:pStyle w:val="body"/>
        <w:rPr>
          <w:rFonts w:ascii="Aptos" w:eastAsia="Aptos" w:hAnsi="Aptos" w:cs="Aptos"/>
          <w:color w:val="000000" w:themeColor="text1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t xml:space="preserve">Students will </w:t>
      </w:r>
      <w:r w:rsidR="006A198C" w:rsidRPr="006A198C">
        <w:rPr>
          <w:rFonts w:ascii="Aptos" w:eastAsia="Aptos" w:hAnsi="Aptos" w:cs="Aptos"/>
          <w:color w:val="000000" w:themeColor="text1"/>
          <w:lang w:val="en-AU"/>
        </w:rPr>
        <w:t>apply their knowledge of gardening, plant biology, and sustainable agriculture to design and implement different growing techniques in a friendly competition. They will develop problem-solving, teamwork and critical thinking skills while testing real-world gardening strategies.</w:t>
      </w:r>
    </w:p>
    <w:p w14:paraId="66F66BAE" w14:textId="7228C392" w:rsidR="00C16C7F" w:rsidRDefault="21E2E192" w:rsidP="65DFC815">
      <w:pPr>
        <w:pStyle w:val="box-tableh1"/>
        <w:rPr>
          <w:rFonts w:ascii="Aptos Display" w:eastAsia="Aptos Display" w:hAnsi="Aptos Display" w:cs="Aptos Display"/>
          <w:lang w:val="en-AU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  <w:r w:rsidR="008F26C1">
        <w:rPr>
          <w:rFonts w:ascii="Aptos Display" w:eastAsia="Aptos Display" w:hAnsi="Aptos Display" w:cs="Aptos Display"/>
          <w:lang w:val="en-AU"/>
        </w:rPr>
        <w:t>: Scope and sequence, linked to the activity</w:t>
      </w:r>
    </w:p>
    <w:p w14:paraId="2AFAFDDB" w14:textId="77777777" w:rsidR="00D16604" w:rsidRPr="00176AC9" w:rsidRDefault="00D16604" w:rsidP="00613BDA">
      <w:pPr>
        <w:pStyle w:val="box-tableh2"/>
        <w:rPr>
          <w:rFonts w:ascii="Aptos" w:eastAsia="Aptos" w:hAnsi="Aptos" w:cs="Aptos"/>
          <w:b w:val="0"/>
          <w:bCs w:val="0"/>
          <w:sz w:val="18"/>
          <w:szCs w:val="18"/>
          <w:lang w:val="en-AU"/>
        </w:rPr>
      </w:pPr>
      <w:r w:rsidRPr="00613BDA">
        <w:rPr>
          <w:rFonts w:ascii="Aptos Display" w:eastAsia="Aptos Display" w:hAnsi="Aptos Display" w:cs="Aptos Display"/>
          <w:lang w:val="en-AU"/>
        </w:rPr>
        <w:t>Science</w:t>
      </w:r>
    </w:p>
    <w:p w14:paraId="61A5FAE0" w14:textId="04F82F49" w:rsidR="00D16604" w:rsidRDefault="00D16604" w:rsidP="00441D54">
      <w:pPr>
        <w:pStyle w:val="box-tablebullet1"/>
      </w:pPr>
      <w:r>
        <w:t>Plant biology and growth factors</w:t>
      </w:r>
    </w:p>
    <w:p w14:paraId="79E977EC" w14:textId="66E105BC" w:rsidR="00D16604" w:rsidRPr="00176AC9" w:rsidRDefault="00D16604" w:rsidP="00441D54">
      <w:pPr>
        <w:pStyle w:val="box-tablebullet2"/>
      </w:pPr>
      <w:r w:rsidRPr="006A198C">
        <w:t>Students apply knowledge of plant needs and biology to choose and implement different growing methods, observing plant health and growth.</w:t>
      </w:r>
    </w:p>
    <w:p w14:paraId="1C2F9C34" w14:textId="7E7FB964" w:rsidR="00D16604" w:rsidRDefault="00D16604" w:rsidP="004A38E6">
      <w:pPr>
        <w:pStyle w:val="box-tablebullet1"/>
        <w:numPr>
          <w:ilvl w:val="0"/>
          <w:numId w:val="3"/>
        </w:numPr>
      </w:pPr>
      <w:r>
        <w:t>Ecology and sustainable agriculture</w:t>
      </w:r>
    </w:p>
    <w:p w14:paraId="0CAA8FE0" w14:textId="37964DB3" w:rsidR="00D16604" w:rsidRPr="00176AC9" w:rsidRDefault="00D16604" w:rsidP="00441D54">
      <w:pPr>
        <w:pStyle w:val="box-tablebullet2"/>
      </w:pPr>
      <w:r w:rsidRPr="006A198C">
        <w:t>Teams explore sustainable growing techniques and natural pest control, managing resources efficiently under varied conditions.</w:t>
      </w:r>
    </w:p>
    <w:p w14:paraId="29D95249" w14:textId="20E3A7FD" w:rsidR="00D16604" w:rsidRDefault="00D16604" w:rsidP="004A38E6">
      <w:pPr>
        <w:pStyle w:val="box-tablebullet1"/>
        <w:numPr>
          <w:ilvl w:val="0"/>
          <w:numId w:val="3"/>
        </w:numPr>
      </w:pPr>
      <w:r>
        <w:t>Scientific inquiry and experimentation</w:t>
      </w:r>
    </w:p>
    <w:p w14:paraId="065E30A9" w14:textId="69883800" w:rsidR="00D16604" w:rsidRPr="00176AC9" w:rsidRDefault="00D16604" w:rsidP="00441D54">
      <w:pPr>
        <w:pStyle w:val="box-tablebullet2"/>
      </w:pPr>
      <w:r w:rsidRPr="006A198C">
        <w:t>Students plan, conduct, and document experiments testing different gardening methods, adapting to surprise challenges.</w:t>
      </w:r>
    </w:p>
    <w:p w14:paraId="667D8448" w14:textId="77777777" w:rsidR="00D16604" w:rsidRPr="00176AC9" w:rsidRDefault="00D16604" w:rsidP="00613BDA">
      <w:pPr>
        <w:pStyle w:val="box-tableh2"/>
        <w:rPr>
          <w:rFonts w:ascii="Aptos" w:eastAsia="Aptos" w:hAnsi="Aptos" w:cs="Aptos"/>
          <w:sz w:val="18"/>
          <w:szCs w:val="18"/>
          <w:lang w:val="en-AU"/>
        </w:rPr>
      </w:pPr>
      <w:r w:rsidRPr="00613BDA">
        <w:rPr>
          <w:rFonts w:ascii="Aptos Display" w:eastAsia="Aptos Display" w:hAnsi="Aptos Display" w:cs="Aptos Display"/>
          <w:lang w:val="en-AU"/>
        </w:rPr>
        <w:t>Mathematics</w:t>
      </w:r>
    </w:p>
    <w:p w14:paraId="72AA8456" w14:textId="403AC408" w:rsidR="00D16604" w:rsidRDefault="00D16604" w:rsidP="004A38E6">
      <w:pPr>
        <w:pStyle w:val="box-tablebullet1"/>
        <w:numPr>
          <w:ilvl w:val="0"/>
          <w:numId w:val="4"/>
        </w:numPr>
      </w:pPr>
      <w:r>
        <w:t>Measurement and data collection</w:t>
      </w:r>
    </w:p>
    <w:p w14:paraId="7848A388" w14:textId="11367EC8" w:rsidR="00D16604" w:rsidRPr="00176AC9" w:rsidRDefault="00D16604" w:rsidP="00441D54">
      <w:pPr>
        <w:pStyle w:val="box-tablebullet2"/>
      </w:pPr>
      <w:r w:rsidRPr="006A198C">
        <w:t>Students measure growth rates, crop yield, water usage, and other variables to compare effectiveness of growing methods.</w:t>
      </w:r>
    </w:p>
    <w:p w14:paraId="321FC714" w14:textId="297F4FCF" w:rsidR="00D16604" w:rsidRDefault="00D16604" w:rsidP="004A38E6">
      <w:pPr>
        <w:pStyle w:val="box-tablebullet1"/>
        <w:numPr>
          <w:ilvl w:val="0"/>
          <w:numId w:val="4"/>
        </w:numPr>
      </w:pPr>
      <w:r>
        <w:t>Data analysis and interpretation</w:t>
      </w:r>
    </w:p>
    <w:p w14:paraId="15B68F65" w14:textId="12A3D49A" w:rsidR="00D16604" w:rsidRPr="00176AC9" w:rsidRDefault="00D16604" w:rsidP="00441D54">
      <w:pPr>
        <w:pStyle w:val="box-tablebullet2"/>
      </w:pPr>
      <w:r w:rsidRPr="006A198C">
        <w:t>Teams analyse collected data to evaluate the success of their gardening approach, drawing conclusions on productivity and sustainability.</w:t>
      </w:r>
    </w:p>
    <w:p w14:paraId="0F9A0304" w14:textId="14257711" w:rsidR="00D16604" w:rsidRDefault="00D16604" w:rsidP="004A38E6">
      <w:pPr>
        <w:pStyle w:val="box-tablebullet1"/>
        <w:numPr>
          <w:ilvl w:val="0"/>
          <w:numId w:val="5"/>
        </w:numPr>
      </w:pPr>
      <w:r>
        <w:t>Problem solving and reasoning</w:t>
      </w:r>
    </w:p>
    <w:p w14:paraId="17A7DA41" w14:textId="08250769" w:rsidR="00D16604" w:rsidRPr="00176AC9" w:rsidRDefault="00D16604" w:rsidP="00441D54">
      <w:pPr>
        <w:pStyle w:val="box-tablebullet2"/>
      </w:pPr>
      <w:r w:rsidRPr="006A198C">
        <w:t>Students respond to surprise challenges with innovative solutions, using critical thinking to optimize garden management.</w:t>
      </w:r>
    </w:p>
    <w:p w14:paraId="1D6CAACF" w14:textId="58B04756" w:rsidR="00D16604" w:rsidRPr="00176AC9" w:rsidRDefault="00D16604" w:rsidP="00613BDA">
      <w:pPr>
        <w:pStyle w:val="box-tableh2"/>
        <w:rPr>
          <w:rFonts w:ascii="Aptos" w:eastAsia="Aptos" w:hAnsi="Aptos" w:cs="Aptos"/>
          <w:sz w:val="18"/>
          <w:szCs w:val="18"/>
          <w:lang w:val="en-AU"/>
        </w:rPr>
      </w:pPr>
      <w:r w:rsidRPr="00E977E9">
        <w:rPr>
          <w:rFonts w:ascii="Aptos" w:eastAsia="Aptos" w:hAnsi="Aptos" w:cs="Aptos"/>
          <w:sz w:val="18"/>
          <w:szCs w:val="18"/>
          <w:lang w:val="en-AU"/>
        </w:rPr>
        <w:t xml:space="preserve">Science </w:t>
      </w:r>
      <w:r w:rsidRPr="00613BDA">
        <w:rPr>
          <w:rFonts w:ascii="Aptos Display" w:eastAsia="Aptos Display" w:hAnsi="Aptos Display" w:cs="Aptos Display"/>
          <w:lang w:val="en-AU"/>
        </w:rPr>
        <w:t>and</w:t>
      </w:r>
      <w:r w:rsidRPr="00E977E9">
        <w:rPr>
          <w:rFonts w:ascii="Aptos" w:eastAsia="Aptos" w:hAnsi="Aptos" w:cs="Aptos"/>
          <w:sz w:val="18"/>
          <w:szCs w:val="18"/>
          <w:lang w:val="en-AU"/>
        </w:rPr>
        <w:t xml:space="preserve"> Mathematics</w:t>
      </w:r>
    </w:p>
    <w:p w14:paraId="1A310A78" w14:textId="7DAD9172" w:rsidR="00D16604" w:rsidRDefault="00D16604" w:rsidP="004A38E6">
      <w:pPr>
        <w:pStyle w:val="box-tablebullet1"/>
        <w:numPr>
          <w:ilvl w:val="0"/>
          <w:numId w:val="5"/>
        </w:numPr>
      </w:pPr>
      <w:r>
        <w:t>Collaboration and communication</w:t>
      </w:r>
    </w:p>
    <w:p w14:paraId="06BD3E47" w14:textId="6EC62C1A" w:rsidR="00DC2C70" w:rsidRDefault="00D16604" w:rsidP="004A38E6">
      <w:pPr>
        <w:pStyle w:val="box-tablebullet2"/>
      </w:pPr>
      <w:r w:rsidRPr="006A198C">
        <w:t>Students work in teams to plan, execute, and present their findings, demonstrating teamwork and effective scientific communication.</w:t>
      </w:r>
    </w:p>
    <w:p w14:paraId="0451CB3A" w14:textId="532A9E6D" w:rsidR="00C16C7F" w:rsidRPr="00DD1F79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>Lesson</w:t>
      </w:r>
      <w:r w:rsidR="595CDBF0"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23442C04" w14:textId="46BEE58A" w:rsidR="007D16B2" w:rsidRDefault="006A198C" w:rsidP="009E72A5">
      <w:pPr>
        <w:pStyle w:val="Heading3"/>
        <w:rPr>
          <w:lang w:eastAsia="en-US"/>
        </w:rPr>
      </w:pPr>
      <w:r w:rsidRPr="006A198C">
        <w:rPr>
          <w:lang w:eastAsia="en-US"/>
        </w:rPr>
        <w:t>The Challenge</w:t>
      </w:r>
    </w:p>
    <w:p w14:paraId="0D036994" w14:textId="06B1AF24" w:rsidR="006A198C" w:rsidRPr="006A198C" w:rsidRDefault="006A198C" w:rsidP="006A198C">
      <w:pPr>
        <w:spacing w:after="0"/>
        <w:textAlignment w:val="baseline"/>
        <w:rPr>
          <w:rFonts w:eastAsia="Times New Roman" w:cs="Segoe UI"/>
          <w:sz w:val="15"/>
          <w:szCs w:val="15"/>
          <w:lang w:val="en-PH" w:eastAsia="en-US"/>
        </w:rPr>
      </w:pPr>
      <w:r w:rsidRPr="006A198C">
        <w:rPr>
          <w:rFonts w:eastAsia="Times New Roman" w:cs="Calibri"/>
          <w:szCs w:val="20"/>
          <w:lang w:val="en-AU" w:eastAsia="en-US"/>
        </w:rPr>
        <w:t>In teams, students will compete to grow the healthiest and most productive crops within a set timeframe using different growing methods. Each team will be given an identical garden plot (or planter box) and access to a variety of tools and materials to enhance their crops' growth.</w:t>
      </w:r>
    </w:p>
    <w:p w14:paraId="1A18C5F4" w14:textId="77777777" w:rsidR="004A38E6" w:rsidRDefault="004A38E6">
      <w:pPr>
        <w:spacing w:after="160" w:line="279" w:lineRule="auto"/>
        <w:rPr>
          <w:rFonts w:ascii="Aptos Display" w:eastAsia="Aptos Display" w:hAnsi="Aptos Display" w:cs="Aptos Display"/>
          <w:b/>
          <w:bCs/>
          <w:color w:val="0A6948"/>
          <w:sz w:val="24"/>
          <w:szCs w:val="40"/>
          <w:lang w:val="en-AU" w:eastAsia="en-US"/>
        </w:rPr>
      </w:pPr>
      <w:r>
        <w:rPr>
          <w:lang w:eastAsia="en-US"/>
        </w:rPr>
        <w:br w:type="page"/>
      </w:r>
    </w:p>
    <w:p w14:paraId="35AB1D98" w14:textId="37AD9ACF" w:rsidR="006A198C" w:rsidRPr="009E72A5" w:rsidRDefault="006A198C" w:rsidP="009E72A5">
      <w:pPr>
        <w:pStyle w:val="Heading3"/>
      </w:pPr>
      <w:r w:rsidRPr="006A198C">
        <w:rPr>
          <w:lang w:eastAsia="en-US"/>
        </w:rPr>
        <w:lastRenderedPageBreak/>
        <w:t>H</w:t>
      </w:r>
      <w:r w:rsidRPr="009E72A5">
        <w:t>ow It Works</w:t>
      </w:r>
    </w:p>
    <w:p w14:paraId="009B2DF5" w14:textId="0CC0B554" w:rsidR="006A198C" w:rsidRPr="006A198C" w:rsidRDefault="006A198C" w:rsidP="004A38E6">
      <w:pPr>
        <w:pStyle w:val="listnumber1"/>
        <w:numPr>
          <w:ilvl w:val="0"/>
          <w:numId w:val="6"/>
        </w:numPr>
        <w:tabs>
          <w:tab w:val="clear" w:pos="720"/>
        </w:tabs>
        <w:spacing w:after="0"/>
        <w:ind w:left="360"/>
        <w:rPr>
          <w:rFonts w:eastAsia="Times New Roman" w:cs="Calibri"/>
          <w:lang w:val="en-PH" w:eastAsia="en-US"/>
        </w:rPr>
      </w:pPr>
      <w:r w:rsidRPr="00DE5F44">
        <w:rPr>
          <w:rFonts w:eastAsia="Times New Roman" w:cs="Calibri"/>
          <w:b/>
          <w:bCs/>
          <w:lang w:val="en-AU" w:eastAsia="en-US"/>
        </w:rPr>
        <w:t xml:space="preserve">Form </w:t>
      </w:r>
      <w:r w:rsidR="00E17159">
        <w:rPr>
          <w:rFonts w:ascii="Aptos" w:eastAsia="Aptos" w:hAnsi="Aptos" w:cs="Aptos"/>
          <w:b/>
          <w:bCs/>
          <w:color w:val="000000" w:themeColor="text1"/>
          <w:lang w:val="en-AU"/>
        </w:rPr>
        <w:t>t</w:t>
      </w:r>
      <w:r w:rsidR="007D16B2" w:rsidRPr="00DE5F44">
        <w:rPr>
          <w:rFonts w:ascii="Aptos" w:eastAsia="Aptos" w:hAnsi="Aptos" w:cs="Aptos"/>
          <w:b/>
          <w:bCs/>
          <w:color w:val="000000" w:themeColor="text1"/>
          <w:lang w:val="en-AU"/>
        </w:rPr>
        <w:t>eams</w:t>
      </w:r>
      <w:r w:rsidR="00B52117">
        <w:rPr>
          <w:rFonts w:ascii="Aptos" w:eastAsia="Aptos" w:hAnsi="Aptos" w:cs="Aptos"/>
          <w:color w:val="000000" w:themeColor="text1"/>
          <w:lang w:val="en-AU"/>
        </w:rPr>
        <w:br/>
        <w:t>G</w:t>
      </w:r>
      <w:r w:rsidRPr="006A198C">
        <w:rPr>
          <w:rFonts w:eastAsia="Times New Roman" w:cs="Calibri"/>
          <w:lang w:val="en-AU" w:eastAsia="en-US"/>
        </w:rPr>
        <w:t>roups of 3</w:t>
      </w:r>
      <w:r w:rsidR="001378D4">
        <w:rPr>
          <w:rFonts w:eastAsia="Times New Roman" w:cs="Calibri"/>
          <w:lang w:val="en-AU" w:eastAsia="en-US"/>
        </w:rPr>
        <w:t>–</w:t>
      </w:r>
      <w:r w:rsidRPr="006A198C">
        <w:rPr>
          <w:rFonts w:eastAsia="Times New Roman" w:cs="Calibri"/>
          <w:lang w:val="en-AU" w:eastAsia="en-US"/>
        </w:rPr>
        <w:t>5 students</w:t>
      </w:r>
      <w:r w:rsidR="00B52117">
        <w:rPr>
          <w:rFonts w:eastAsia="Times New Roman" w:cs="Calibri"/>
          <w:lang w:val="en-AU" w:eastAsia="en-US"/>
        </w:rPr>
        <w:t xml:space="preserve"> </w:t>
      </w:r>
      <w:r w:rsidR="00DE5F44">
        <w:rPr>
          <w:rFonts w:eastAsia="Times New Roman" w:cs="Calibri"/>
          <w:lang w:val="en-AU" w:eastAsia="en-US"/>
        </w:rPr>
        <w:t>form a team, and e</w:t>
      </w:r>
      <w:r w:rsidRPr="006A198C">
        <w:rPr>
          <w:rFonts w:eastAsia="Times New Roman" w:cs="Calibri"/>
          <w:lang w:val="en-AU" w:eastAsia="en-US"/>
        </w:rPr>
        <w:t>ach team must name their garden project (e.g. Green Giants, Soil Masters, Sprout Squad).</w:t>
      </w:r>
    </w:p>
    <w:p w14:paraId="703427F7" w14:textId="69610B9E" w:rsidR="006A198C" w:rsidRPr="006A198C" w:rsidRDefault="006A198C" w:rsidP="004A38E6">
      <w:pPr>
        <w:pStyle w:val="listnumber1"/>
        <w:keepNext/>
        <w:numPr>
          <w:ilvl w:val="0"/>
          <w:numId w:val="6"/>
        </w:numPr>
        <w:tabs>
          <w:tab w:val="clear" w:pos="720"/>
        </w:tabs>
        <w:spacing w:after="0"/>
        <w:ind w:left="360"/>
        <w:rPr>
          <w:rFonts w:eastAsia="Times New Roman" w:cs="Calibri"/>
          <w:lang w:val="en-PH" w:eastAsia="en-US"/>
        </w:rPr>
      </w:pPr>
      <w:r w:rsidRPr="00B52117">
        <w:rPr>
          <w:rFonts w:eastAsia="Times New Roman" w:cs="Calibri"/>
          <w:b/>
          <w:bCs/>
          <w:lang w:val="en-AU" w:eastAsia="en-US"/>
        </w:rPr>
        <w:t>Select a</w:t>
      </w:r>
      <w:r w:rsidR="007D16B2" w:rsidRPr="00B52117">
        <w:rPr>
          <w:rFonts w:eastAsia="Times New Roman" w:cs="Calibri"/>
          <w:b/>
          <w:bCs/>
          <w:lang w:val="en-AU" w:eastAsia="en-US"/>
        </w:rPr>
        <w:t xml:space="preserve"> growing metho</w:t>
      </w:r>
      <w:r w:rsidRPr="00B52117">
        <w:rPr>
          <w:rFonts w:eastAsia="Times New Roman" w:cs="Calibri"/>
          <w:b/>
          <w:bCs/>
          <w:lang w:val="en-AU" w:eastAsia="en-US"/>
        </w:rPr>
        <w:t>d</w:t>
      </w:r>
      <w:r w:rsidR="007D16B2">
        <w:rPr>
          <w:rFonts w:eastAsia="Times New Roman" w:cs="Calibri"/>
          <w:lang w:val="en-AU" w:eastAsia="en-US"/>
        </w:rPr>
        <w:br/>
      </w:r>
      <w:r w:rsidRPr="006A198C">
        <w:rPr>
          <w:rFonts w:eastAsia="Times New Roman" w:cs="Calibri"/>
          <w:lang w:val="en-AU" w:eastAsia="en-US"/>
        </w:rPr>
        <w:t>Each team chooses or is assigned a different gardening technique, such as:</w:t>
      </w:r>
    </w:p>
    <w:p w14:paraId="1BEE1BE7" w14:textId="16F24136" w:rsidR="006A198C" w:rsidRPr="001378D4" w:rsidRDefault="007D16B2" w:rsidP="004A38E6">
      <w:pPr>
        <w:pStyle w:val="bullet2"/>
        <w:keepNext/>
        <w:rPr>
          <w:rFonts w:eastAsia="Aptos"/>
          <w:lang w:val="en-AU"/>
        </w:rPr>
      </w:pPr>
      <w:r w:rsidRPr="001378D4">
        <w:rPr>
          <w:rFonts w:eastAsia="Aptos"/>
          <w:lang w:val="en-AU"/>
        </w:rPr>
        <w:t>vertical gardening </w:t>
      </w:r>
    </w:p>
    <w:p w14:paraId="18B1396C" w14:textId="666501B5" w:rsidR="006A198C" w:rsidRPr="001378D4" w:rsidRDefault="007D16B2" w:rsidP="007D16B2">
      <w:pPr>
        <w:pStyle w:val="bullet2"/>
        <w:rPr>
          <w:rFonts w:eastAsia="Aptos"/>
          <w:lang w:val="en-AU"/>
        </w:rPr>
      </w:pPr>
      <w:r w:rsidRPr="001378D4">
        <w:rPr>
          <w:rFonts w:eastAsia="Aptos"/>
          <w:lang w:val="en-AU"/>
        </w:rPr>
        <w:t>companion planting </w:t>
      </w:r>
    </w:p>
    <w:p w14:paraId="61F4A92B" w14:textId="1E6A6E3A" w:rsidR="006A198C" w:rsidRPr="001378D4" w:rsidRDefault="007D16B2" w:rsidP="007D16B2">
      <w:pPr>
        <w:pStyle w:val="bullet2"/>
        <w:rPr>
          <w:rFonts w:eastAsia="Aptos"/>
          <w:lang w:val="en-AU"/>
        </w:rPr>
      </w:pPr>
      <w:r w:rsidRPr="001378D4">
        <w:rPr>
          <w:rFonts w:eastAsia="Aptos"/>
          <w:lang w:val="en-AU"/>
        </w:rPr>
        <w:t>no-dig gardening </w:t>
      </w:r>
    </w:p>
    <w:p w14:paraId="020AB4A9" w14:textId="5A22F3E5" w:rsidR="006A198C" w:rsidRPr="001378D4" w:rsidRDefault="007D16B2" w:rsidP="007D16B2">
      <w:pPr>
        <w:pStyle w:val="bullet2"/>
        <w:rPr>
          <w:rFonts w:eastAsia="Aptos"/>
          <w:lang w:val="en-AU"/>
        </w:rPr>
      </w:pPr>
      <w:r w:rsidRPr="001378D4">
        <w:rPr>
          <w:rFonts w:eastAsia="Aptos"/>
          <w:lang w:val="en-AU"/>
        </w:rPr>
        <w:t>hydroponics (optional) </w:t>
      </w:r>
    </w:p>
    <w:p w14:paraId="6FC1694B" w14:textId="5D6177F2" w:rsidR="006A198C" w:rsidRPr="001378D4" w:rsidRDefault="007D16B2" w:rsidP="007D16B2">
      <w:pPr>
        <w:pStyle w:val="bullet2"/>
        <w:rPr>
          <w:rFonts w:eastAsia="Aptos"/>
          <w:lang w:val="en-AU"/>
        </w:rPr>
      </w:pPr>
      <w:r w:rsidRPr="001378D4">
        <w:rPr>
          <w:rFonts w:eastAsia="Aptos"/>
          <w:lang w:val="en-AU"/>
        </w:rPr>
        <w:t>raised bed gardening </w:t>
      </w:r>
    </w:p>
    <w:p w14:paraId="69F16166" w14:textId="2AC0C88F" w:rsidR="006A198C" w:rsidRPr="001378D4" w:rsidRDefault="007D16B2" w:rsidP="007D16B2">
      <w:pPr>
        <w:pStyle w:val="bullet2"/>
        <w:rPr>
          <w:rFonts w:eastAsia="Aptos"/>
          <w:lang w:val="en-AU"/>
        </w:rPr>
      </w:pPr>
      <w:r w:rsidRPr="001378D4">
        <w:rPr>
          <w:rFonts w:eastAsia="Aptos"/>
          <w:lang w:val="en-AU"/>
        </w:rPr>
        <w:t>traditional row planting</w:t>
      </w:r>
      <w:r w:rsidR="004A38E6">
        <w:rPr>
          <w:rFonts w:eastAsia="Aptos"/>
          <w:lang w:val="en-AU"/>
        </w:rPr>
        <w:t>.</w:t>
      </w:r>
    </w:p>
    <w:p w14:paraId="686F6DFE" w14:textId="40DACF1F" w:rsidR="006A198C" w:rsidRPr="006A198C" w:rsidRDefault="006A198C" w:rsidP="004A38E6">
      <w:pPr>
        <w:pStyle w:val="listnumber1"/>
        <w:numPr>
          <w:ilvl w:val="0"/>
          <w:numId w:val="6"/>
        </w:numPr>
        <w:tabs>
          <w:tab w:val="clear" w:pos="720"/>
        </w:tabs>
        <w:spacing w:after="0"/>
        <w:ind w:left="360"/>
        <w:rPr>
          <w:rFonts w:eastAsia="Times New Roman" w:cs="Calibri"/>
          <w:lang w:val="en-PH" w:eastAsia="en-US"/>
        </w:rPr>
      </w:pPr>
      <w:r w:rsidRPr="00B52117">
        <w:rPr>
          <w:rFonts w:eastAsia="Times New Roman" w:cs="Calibri"/>
          <w:b/>
          <w:bCs/>
          <w:lang w:val="en-AU" w:eastAsia="en-US"/>
        </w:rPr>
        <w:t xml:space="preserve">Design </w:t>
      </w:r>
      <w:r w:rsidR="00591830" w:rsidRPr="00B52117">
        <w:rPr>
          <w:rFonts w:eastAsia="Times New Roman" w:cs="Calibri"/>
          <w:b/>
          <w:bCs/>
          <w:lang w:val="en-AU" w:eastAsia="en-US"/>
        </w:rPr>
        <w:t>and</w:t>
      </w:r>
      <w:r w:rsidRPr="00B52117">
        <w:rPr>
          <w:rFonts w:eastAsia="Times New Roman" w:cs="Calibri"/>
          <w:b/>
          <w:bCs/>
          <w:lang w:val="en-AU" w:eastAsia="en-US"/>
        </w:rPr>
        <w:t xml:space="preserve"> </w:t>
      </w:r>
      <w:r w:rsidR="00DE5F44">
        <w:rPr>
          <w:rFonts w:eastAsia="Times New Roman" w:cs="Calibri"/>
          <w:b/>
          <w:bCs/>
          <w:lang w:val="en-AU" w:eastAsia="en-US"/>
        </w:rPr>
        <w:t>p</w:t>
      </w:r>
      <w:r w:rsidRPr="00B52117">
        <w:rPr>
          <w:rFonts w:eastAsia="Times New Roman" w:cs="Calibri"/>
          <w:b/>
          <w:bCs/>
          <w:lang w:val="en-AU" w:eastAsia="en-US"/>
        </w:rPr>
        <w:t>lan</w:t>
      </w:r>
      <w:r w:rsidR="00B52117">
        <w:rPr>
          <w:rFonts w:eastAsia="Times New Roman" w:cs="Calibri"/>
          <w:lang w:val="en-AU" w:eastAsia="en-US"/>
        </w:rPr>
        <w:br/>
      </w:r>
      <w:r w:rsidRPr="006A198C">
        <w:rPr>
          <w:rFonts w:eastAsia="Times New Roman" w:cs="Calibri"/>
          <w:lang w:val="en-AU" w:eastAsia="en-US"/>
        </w:rPr>
        <w:t>Teams research their chosen method and create a basic plan, including plant choices, watering schedule and soil treatment.</w:t>
      </w:r>
      <w:r w:rsidRPr="006A198C">
        <w:rPr>
          <w:rFonts w:eastAsia="Times New Roman" w:cs="Calibri"/>
          <w:lang w:val="en-PH" w:eastAsia="en-US"/>
        </w:rPr>
        <w:t> </w:t>
      </w:r>
    </w:p>
    <w:p w14:paraId="249A5AAB" w14:textId="3324CF57" w:rsidR="006A198C" w:rsidRPr="006A198C" w:rsidRDefault="006A198C" w:rsidP="004A38E6">
      <w:pPr>
        <w:pStyle w:val="listnumber1"/>
        <w:numPr>
          <w:ilvl w:val="0"/>
          <w:numId w:val="6"/>
        </w:numPr>
        <w:tabs>
          <w:tab w:val="clear" w:pos="720"/>
        </w:tabs>
        <w:spacing w:after="0"/>
        <w:ind w:left="360"/>
        <w:rPr>
          <w:rFonts w:eastAsia="Times New Roman" w:cs="Calibri"/>
          <w:lang w:val="en-PH" w:eastAsia="en-US"/>
        </w:rPr>
      </w:pPr>
      <w:r w:rsidRPr="00B52117">
        <w:rPr>
          <w:rFonts w:eastAsia="Times New Roman" w:cs="Calibri"/>
          <w:b/>
          <w:bCs/>
          <w:lang w:val="en-AU" w:eastAsia="en-US"/>
        </w:rPr>
        <w:t>Plant</w:t>
      </w:r>
      <w:r w:rsidR="009E72A5" w:rsidRPr="00B52117">
        <w:rPr>
          <w:rFonts w:eastAsia="Times New Roman" w:cs="Calibri"/>
          <w:b/>
          <w:bCs/>
          <w:lang w:val="en-AU" w:eastAsia="en-US"/>
        </w:rPr>
        <w:t xml:space="preserve"> and </w:t>
      </w:r>
      <w:r w:rsidR="00E17159">
        <w:rPr>
          <w:rFonts w:eastAsia="Times New Roman" w:cs="Calibri"/>
          <w:b/>
          <w:bCs/>
          <w:lang w:val="en-AU" w:eastAsia="en-US"/>
        </w:rPr>
        <w:t>g</w:t>
      </w:r>
      <w:r w:rsidRPr="00B52117">
        <w:rPr>
          <w:rFonts w:eastAsia="Times New Roman" w:cs="Calibri"/>
          <w:b/>
          <w:bCs/>
          <w:lang w:val="en-AU" w:eastAsia="en-US"/>
        </w:rPr>
        <w:t xml:space="preserve">row </w:t>
      </w:r>
      <w:r w:rsidR="00B52117">
        <w:rPr>
          <w:rFonts w:eastAsia="Times New Roman" w:cs="Calibri"/>
          <w:lang w:val="en-AU" w:eastAsia="en-US"/>
        </w:rPr>
        <w:br/>
      </w:r>
      <w:r w:rsidRPr="006A198C">
        <w:rPr>
          <w:rFonts w:eastAsia="Times New Roman" w:cs="Calibri"/>
          <w:lang w:val="en-AU" w:eastAsia="en-US"/>
        </w:rPr>
        <w:t>Teams set up their garden and begin caring for their plants. They must document their process through a growth journal (photos, measurements, observations).</w:t>
      </w:r>
      <w:r w:rsidRPr="006A198C">
        <w:rPr>
          <w:rFonts w:eastAsia="Times New Roman" w:cs="Calibri"/>
          <w:lang w:val="en-PH" w:eastAsia="en-US"/>
        </w:rPr>
        <w:t> </w:t>
      </w:r>
    </w:p>
    <w:p w14:paraId="05A1CF98" w14:textId="4A864295" w:rsidR="006A198C" w:rsidRPr="006A198C" w:rsidRDefault="006A198C" w:rsidP="004A38E6">
      <w:pPr>
        <w:pStyle w:val="listnumber1"/>
        <w:numPr>
          <w:ilvl w:val="0"/>
          <w:numId w:val="6"/>
        </w:numPr>
        <w:tabs>
          <w:tab w:val="clear" w:pos="720"/>
        </w:tabs>
        <w:spacing w:after="0"/>
        <w:ind w:left="360"/>
        <w:rPr>
          <w:rFonts w:eastAsia="Times New Roman" w:cs="Calibri"/>
          <w:lang w:val="en-PH" w:eastAsia="en-US"/>
        </w:rPr>
      </w:pPr>
      <w:r w:rsidRPr="00DE5F44">
        <w:rPr>
          <w:rFonts w:eastAsia="Times New Roman" w:cs="Calibri"/>
          <w:b/>
          <w:bCs/>
          <w:lang w:val="en-AU" w:eastAsia="en-US"/>
        </w:rPr>
        <w:t xml:space="preserve">Surprise </w:t>
      </w:r>
      <w:r w:rsidR="00DE5F44" w:rsidRPr="00DE5F44">
        <w:rPr>
          <w:rFonts w:eastAsia="Times New Roman" w:cs="Calibri"/>
          <w:b/>
          <w:bCs/>
          <w:lang w:val="en-AU" w:eastAsia="en-US"/>
        </w:rPr>
        <w:t>c</w:t>
      </w:r>
      <w:r w:rsidRPr="00DE5F44">
        <w:rPr>
          <w:rFonts w:eastAsia="Times New Roman" w:cs="Calibri"/>
          <w:b/>
          <w:bCs/>
          <w:lang w:val="en-AU" w:eastAsia="en-US"/>
        </w:rPr>
        <w:t>hallenges</w:t>
      </w:r>
      <w:r w:rsidR="00B52117">
        <w:rPr>
          <w:rFonts w:eastAsia="Times New Roman" w:cs="Calibri"/>
          <w:lang w:val="en-AU" w:eastAsia="en-US"/>
        </w:rPr>
        <w:br/>
      </w:r>
      <w:r w:rsidRPr="006A198C">
        <w:rPr>
          <w:rFonts w:eastAsia="Times New Roman" w:cs="Calibri"/>
          <w:lang w:val="en-AU" w:eastAsia="en-US"/>
        </w:rPr>
        <w:t>Every few lessons, introduce an unexpected challenge to encourage problem-solving</w:t>
      </w:r>
      <w:r w:rsidR="00DE5F44">
        <w:rPr>
          <w:rFonts w:eastAsia="Times New Roman" w:cs="Calibri"/>
          <w:lang w:val="en-AU" w:eastAsia="en-US"/>
        </w:rPr>
        <w:t>. For example:</w:t>
      </w:r>
    </w:p>
    <w:p w14:paraId="2BA5B856" w14:textId="7F3DAF45" w:rsidR="006A198C" w:rsidRPr="006A198C" w:rsidRDefault="006A198C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Pest Attack</w:t>
      </w:r>
      <w:r w:rsidR="00DE5F44">
        <w:rPr>
          <w:rFonts w:eastAsia="Times New Roman"/>
          <w:lang w:val="en-AU" w:eastAsia="en-US"/>
        </w:rPr>
        <w:t xml:space="preserve">: </w:t>
      </w:r>
      <w:r w:rsidRPr="006A198C">
        <w:rPr>
          <w:rFonts w:eastAsia="Times New Roman"/>
          <w:lang w:val="en-AU" w:eastAsia="en-US"/>
        </w:rPr>
        <w:t>Teams must research and apply natural pest control methods.</w:t>
      </w:r>
      <w:r w:rsidRPr="006A198C">
        <w:rPr>
          <w:rFonts w:eastAsia="Times New Roman"/>
          <w:lang w:val="en-PH" w:eastAsia="en-US"/>
        </w:rPr>
        <w:t> </w:t>
      </w:r>
    </w:p>
    <w:p w14:paraId="0F9D84FA" w14:textId="51B8E6D0" w:rsidR="006A198C" w:rsidRPr="006A198C" w:rsidRDefault="006A198C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Drought Week</w:t>
      </w:r>
      <w:r w:rsidR="00DE5F44">
        <w:rPr>
          <w:rFonts w:eastAsia="Times New Roman"/>
          <w:lang w:val="en-AU" w:eastAsia="en-US"/>
        </w:rPr>
        <w:t xml:space="preserve">: </w:t>
      </w:r>
      <w:r w:rsidRPr="006A198C">
        <w:rPr>
          <w:rFonts w:eastAsia="Times New Roman"/>
          <w:lang w:val="en-AU" w:eastAsia="en-US"/>
        </w:rPr>
        <w:t>Limited water supply</w:t>
      </w:r>
      <w:r w:rsidR="00DE5F44">
        <w:rPr>
          <w:rFonts w:eastAsia="Times New Roman"/>
          <w:lang w:val="en-AU" w:eastAsia="en-US"/>
        </w:rPr>
        <w:t xml:space="preserve"> – </w:t>
      </w:r>
      <w:r w:rsidRPr="006A198C">
        <w:rPr>
          <w:rFonts w:eastAsia="Times New Roman"/>
          <w:lang w:val="en-AU" w:eastAsia="en-US"/>
        </w:rPr>
        <w:t>who can conserve moisture best?</w:t>
      </w:r>
      <w:r w:rsidRPr="006A198C">
        <w:rPr>
          <w:rFonts w:eastAsia="Times New Roman"/>
          <w:lang w:val="en-PH" w:eastAsia="en-US"/>
        </w:rPr>
        <w:t> </w:t>
      </w:r>
    </w:p>
    <w:p w14:paraId="2903141C" w14:textId="51EBBE7D" w:rsidR="006A198C" w:rsidRPr="006A198C" w:rsidRDefault="006A198C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Super Growth</w:t>
      </w:r>
      <w:r w:rsidR="00DE5F44">
        <w:rPr>
          <w:rFonts w:eastAsia="Times New Roman"/>
          <w:lang w:val="en-AU" w:eastAsia="en-US"/>
        </w:rPr>
        <w:t>: I</w:t>
      </w:r>
      <w:r w:rsidRPr="006A198C">
        <w:rPr>
          <w:rFonts w:eastAsia="Times New Roman"/>
          <w:lang w:val="en-AU" w:eastAsia="en-US"/>
        </w:rPr>
        <w:t>ntroduce a new nutrient or compost option for teams to test.</w:t>
      </w:r>
      <w:r w:rsidRPr="006A198C">
        <w:rPr>
          <w:rFonts w:eastAsia="Times New Roman"/>
          <w:lang w:val="en-PH" w:eastAsia="en-US"/>
        </w:rPr>
        <w:t> </w:t>
      </w:r>
    </w:p>
    <w:p w14:paraId="57F1316A" w14:textId="2330717E" w:rsidR="006A198C" w:rsidRPr="006A198C" w:rsidRDefault="006A198C" w:rsidP="004A38E6">
      <w:pPr>
        <w:pStyle w:val="listnumber1"/>
        <w:numPr>
          <w:ilvl w:val="0"/>
          <w:numId w:val="6"/>
        </w:numPr>
        <w:tabs>
          <w:tab w:val="clear" w:pos="720"/>
        </w:tabs>
        <w:spacing w:after="0"/>
        <w:ind w:left="360"/>
        <w:rPr>
          <w:rFonts w:eastAsia="Times New Roman" w:cs="Calibri"/>
          <w:lang w:val="en-PH" w:eastAsia="en-US"/>
        </w:rPr>
      </w:pPr>
      <w:r w:rsidRPr="00DE5F44">
        <w:rPr>
          <w:rFonts w:eastAsia="Times New Roman" w:cs="Calibri"/>
          <w:b/>
          <w:bCs/>
          <w:lang w:val="en-AU" w:eastAsia="en-US"/>
        </w:rPr>
        <w:t xml:space="preserve">Final </w:t>
      </w:r>
      <w:r w:rsidR="00DE5F44" w:rsidRPr="00DE5F44">
        <w:rPr>
          <w:rFonts w:eastAsia="Times New Roman" w:cs="Calibri"/>
          <w:b/>
          <w:bCs/>
          <w:lang w:val="en-AU" w:eastAsia="en-US"/>
        </w:rPr>
        <w:t>evaluation and judging</w:t>
      </w:r>
      <w:r w:rsidR="00DE5F44">
        <w:rPr>
          <w:rFonts w:eastAsia="Times New Roman" w:cs="Calibri"/>
          <w:lang w:val="en-AU" w:eastAsia="en-US"/>
        </w:rPr>
        <w:br/>
      </w:r>
      <w:r w:rsidRPr="006A198C">
        <w:rPr>
          <w:rFonts w:eastAsia="Times New Roman" w:cs="Calibri"/>
          <w:lang w:val="en-AU" w:eastAsia="en-US"/>
        </w:rPr>
        <w:t>After a set period (e.g. 4</w:t>
      </w:r>
      <w:r w:rsidR="00DE5F44">
        <w:rPr>
          <w:rFonts w:eastAsia="Times New Roman" w:cs="Calibri"/>
          <w:lang w:val="en-AU" w:eastAsia="en-US"/>
        </w:rPr>
        <w:t>–</w:t>
      </w:r>
      <w:r w:rsidRPr="006A198C">
        <w:rPr>
          <w:rFonts w:eastAsia="Times New Roman" w:cs="Calibri"/>
          <w:lang w:val="en-AU" w:eastAsia="en-US"/>
        </w:rPr>
        <w:t>6 weeks), teams will present their results, including:</w:t>
      </w:r>
      <w:r w:rsidRPr="006A198C">
        <w:rPr>
          <w:rFonts w:eastAsia="Times New Roman" w:cs="Calibri"/>
          <w:lang w:val="en-PH" w:eastAsia="en-US"/>
        </w:rPr>
        <w:t> </w:t>
      </w:r>
    </w:p>
    <w:p w14:paraId="5B019795" w14:textId="55BB1F0D" w:rsidR="006A198C" w:rsidRPr="006A198C" w:rsidRDefault="00DE5F44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plant health</w:t>
      </w:r>
      <w:r>
        <w:rPr>
          <w:rFonts w:eastAsia="Times New Roman"/>
          <w:lang w:val="en-AU" w:eastAsia="en-US"/>
        </w:rPr>
        <w:t xml:space="preserve"> and </w:t>
      </w:r>
      <w:r w:rsidRPr="006A198C">
        <w:rPr>
          <w:rFonts w:eastAsia="Times New Roman"/>
          <w:lang w:val="en-AU" w:eastAsia="en-US"/>
        </w:rPr>
        <w:t>growth rate</w:t>
      </w:r>
      <w:r w:rsidRPr="006A198C">
        <w:rPr>
          <w:rFonts w:eastAsia="Times New Roman"/>
          <w:lang w:val="en-PH" w:eastAsia="en-US"/>
        </w:rPr>
        <w:t> </w:t>
      </w:r>
    </w:p>
    <w:p w14:paraId="6721146E" w14:textId="04DF925B" w:rsidR="006A198C" w:rsidRPr="006A198C" w:rsidRDefault="00DE5F44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crop yield (if applicable)</w:t>
      </w:r>
      <w:r w:rsidRPr="006A198C">
        <w:rPr>
          <w:rFonts w:eastAsia="Times New Roman"/>
          <w:lang w:val="en-PH" w:eastAsia="en-US"/>
        </w:rPr>
        <w:t> </w:t>
      </w:r>
    </w:p>
    <w:p w14:paraId="7B19AFFA" w14:textId="2ECF9530" w:rsidR="006A198C" w:rsidRPr="006A198C" w:rsidRDefault="00DE5F44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sustainability</w:t>
      </w:r>
      <w:r>
        <w:rPr>
          <w:rFonts w:eastAsia="Times New Roman"/>
          <w:lang w:val="en-AU" w:eastAsia="en-US"/>
        </w:rPr>
        <w:t xml:space="preserve"> and </w:t>
      </w:r>
      <w:r w:rsidRPr="006A198C">
        <w:rPr>
          <w:rFonts w:eastAsia="Times New Roman"/>
          <w:lang w:val="en-AU" w:eastAsia="en-US"/>
        </w:rPr>
        <w:t>efficiency of the method used</w:t>
      </w:r>
      <w:r w:rsidRPr="006A198C">
        <w:rPr>
          <w:rFonts w:eastAsia="Times New Roman"/>
          <w:lang w:val="en-PH" w:eastAsia="en-US"/>
        </w:rPr>
        <w:t> </w:t>
      </w:r>
    </w:p>
    <w:p w14:paraId="2380F8DE" w14:textId="3E2D42EE" w:rsidR="006A198C" w:rsidRPr="006A198C" w:rsidRDefault="00DE5F44" w:rsidP="009E72A5">
      <w:pPr>
        <w:pStyle w:val="bullet2"/>
        <w:rPr>
          <w:rFonts w:eastAsia="Times New Roman"/>
          <w:lang w:val="en-PH" w:eastAsia="en-US"/>
        </w:rPr>
      </w:pPr>
      <w:r w:rsidRPr="006A198C">
        <w:rPr>
          <w:rFonts w:eastAsia="Times New Roman"/>
          <w:lang w:val="en-AU" w:eastAsia="en-US"/>
        </w:rPr>
        <w:t>creativity</w:t>
      </w:r>
      <w:r>
        <w:rPr>
          <w:rFonts w:eastAsia="Times New Roman"/>
          <w:lang w:val="en-AU" w:eastAsia="en-US"/>
        </w:rPr>
        <w:t xml:space="preserve"> and </w:t>
      </w:r>
      <w:r w:rsidRPr="006A198C">
        <w:rPr>
          <w:rFonts w:eastAsia="Times New Roman"/>
          <w:lang w:val="en-AU" w:eastAsia="en-US"/>
        </w:rPr>
        <w:t>teamwork</w:t>
      </w:r>
      <w:r w:rsidR="004A38E6">
        <w:rPr>
          <w:rFonts w:eastAsia="Times New Roman"/>
          <w:lang w:val="en-PH" w:eastAsia="en-US"/>
        </w:rPr>
        <w:t>.</w:t>
      </w:r>
    </w:p>
    <w:p w14:paraId="6E09209F" w14:textId="0BF5ADE9" w:rsidR="006A198C" w:rsidRPr="006A198C" w:rsidRDefault="006A198C" w:rsidP="00DE5F44">
      <w:pPr>
        <w:pStyle w:val="Heading3"/>
        <w:rPr>
          <w:rFonts w:cs="Segoe UI"/>
          <w:sz w:val="15"/>
          <w:szCs w:val="15"/>
          <w:lang w:val="en-PH" w:eastAsia="en-US"/>
        </w:rPr>
      </w:pPr>
      <w:r w:rsidRPr="006A198C">
        <w:rPr>
          <w:lang w:eastAsia="en-US"/>
        </w:rPr>
        <w:t xml:space="preserve">Winning Categories (Optional </w:t>
      </w:r>
      <w:r w:rsidR="009E72A5">
        <w:rPr>
          <w:lang w:eastAsia="en-US"/>
        </w:rPr>
        <w:t>p</w:t>
      </w:r>
      <w:r w:rsidRPr="006A198C">
        <w:rPr>
          <w:lang w:eastAsia="en-US"/>
        </w:rPr>
        <w:t>rizes)</w:t>
      </w:r>
      <w:r w:rsidRPr="006A198C">
        <w:rPr>
          <w:lang w:val="en-PH" w:eastAsia="en-US"/>
        </w:rPr>
        <w:t> </w:t>
      </w:r>
    </w:p>
    <w:p w14:paraId="6F355F48" w14:textId="11B4D22E" w:rsidR="006A198C" w:rsidRPr="006A198C" w:rsidRDefault="006A198C" w:rsidP="006A198C">
      <w:pPr>
        <w:spacing w:after="0"/>
        <w:textAlignment w:val="baseline"/>
        <w:rPr>
          <w:rFonts w:eastAsia="Times New Roman" w:cs="Segoe UI"/>
          <w:sz w:val="15"/>
          <w:szCs w:val="15"/>
          <w:lang w:val="en-PH" w:eastAsia="en-US"/>
        </w:rPr>
      </w:pPr>
      <w:r w:rsidRPr="006A198C">
        <w:rPr>
          <w:rFonts w:ascii="Apple Color Emoji" w:eastAsia="Times New Roman" w:hAnsi="Apple Color Emoji" w:cs="Apple Color Emoji"/>
          <w:szCs w:val="20"/>
          <w:lang w:val="en-AU" w:eastAsia="en-US"/>
        </w:rPr>
        <w:t>🏆</w:t>
      </w:r>
      <w:r w:rsidRPr="006A198C">
        <w:rPr>
          <w:rFonts w:eastAsia="Times New Roman" w:cs="Calibri"/>
          <w:szCs w:val="20"/>
          <w:lang w:val="en-AU" w:eastAsia="en-US"/>
        </w:rPr>
        <w:t xml:space="preserve"> Best Overall Crop Production – Highest yield</w:t>
      </w:r>
      <w:r w:rsidR="009E72A5">
        <w:rPr>
          <w:rFonts w:eastAsia="Times New Roman" w:cs="Calibri"/>
          <w:szCs w:val="20"/>
          <w:lang w:val="en-AU" w:eastAsia="en-US"/>
        </w:rPr>
        <w:t xml:space="preserve"> and </w:t>
      </w:r>
      <w:r w:rsidRPr="006A198C">
        <w:rPr>
          <w:rFonts w:eastAsia="Times New Roman" w:cs="Calibri"/>
          <w:szCs w:val="20"/>
          <w:lang w:val="en-AU" w:eastAsia="en-US"/>
        </w:rPr>
        <w:t>healthiest plants</w:t>
      </w:r>
      <w:r w:rsidRPr="006A198C">
        <w:rPr>
          <w:rFonts w:eastAsia="Times New Roman" w:cs="Calibri"/>
          <w:szCs w:val="20"/>
          <w:lang w:val="en-PH" w:eastAsia="en-US"/>
        </w:rPr>
        <w:t> </w:t>
      </w:r>
      <w:r w:rsidRPr="006A198C">
        <w:rPr>
          <w:rFonts w:eastAsia="Times New Roman" w:cs="Calibri"/>
          <w:szCs w:val="20"/>
          <w:lang w:val="en-PH" w:eastAsia="en-US"/>
        </w:rPr>
        <w:br/>
      </w:r>
      <w:r w:rsidRPr="006A198C">
        <w:rPr>
          <w:rFonts w:ascii="Apple Color Emoji" w:eastAsia="Times New Roman" w:hAnsi="Apple Color Emoji" w:cs="Apple Color Emoji"/>
          <w:szCs w:val="20"/>
          <w:lang w:val="en-AU" w:eastAsia="en-US"/>
        </w:rPr>
        <w:t>🏆</w:t>
      </w:r>
      <w:r w:rsidRPr="006A198C">
        <w:rPr>
          <w:rFonts w:eastAsia="Times New Roman" w:cs="Calibri"/>
          <w:szCs w:val="20"/>
          <w:lang w:val="en-AU" w:eastAsia="en-US"/>
        </w:rPr>
        <w:t xml:space="preserve"> Most Sustainable Method – Least water</w:t>
      </w:r>
      <w:r w:rsidR="009E72A5">
        <w:rPr>
          <w:rFonts w:eastAsia="Times New Roman" w:cs="Calibri"/>
          <w:szCs w:val="20"/>
          <w:lang w:val="en-AU" w:eastAsia="en-US"/>
        </w:rPr>
        <w:t xml:space="preserve"> and </w:t>
      </w:r>
      <w:r w:rsidRPr="006A198C">
        <w:rPr>
          <w:rFonts w:eastAsia="Times New Roman" w:cs="Calibri"/>
          <w:szCs w:val="20"/>
          <w:lang w:val="en-AU" w:eastAsia="en-US"/>
        </w:rPr>
        <w:t>resource use with strong results</w:t>
      </w:r>
      <w:r w:rsidRPr="006A198C">
        <w:rPr>
          <w:rFonts w:eastAsia="Times New Roman" w:cs="Calibri"/>
          <w:szCs w:val="20"/>
          <w:lang w:val="en-PH" w:eastAsia="en-US"/>
        </w:rPr>
        <w:t> </w:t>
      </w:r>
      <w:r w:rsidRPr="006A198C">
        <w:rPr>
          <w:rFonts w:eastAsia="Times New Roman" w:cs="Calibri"/>
          <w:szCs w:val="20"/>
          <w:lang w:val="en-PH" w:eastAsia="en-US"/>
        </w:rPr>
        <w:br/>
      </w:r>
      <w:r w:rsidRPr="006A198C">
        <w:rPr>
          <w:rFonts w:ascii="Apple Color Emoji" w:eastAsia="Times New Roman" w:hAnsi="Apple Color Emoji" w:cs="Apple Color Emoji"/>
          <w:szCs w:val="20"/>
          <w:lang w:val="en-AU" w:eastAsia="en-US"/>
        </w:rPr>
        <w:t>🏆</w:t>
      </w:r>
      <w:r w:rsidRPr="006A198C">
        <w:rPr>
          <w:rFonts w:eastAsia="Times New Roman" w:cs="Calibri"/>
          <w:szCs w:val="20"/>
          <w:lang w:val="en-AU" w:eastAsia="en-US"/>
        </w:rPr>
        <w:t xml:space="preserve"> Most Innovative Design – Most creative growing solution</w:t>
      </w:r>
      <w:r w:rsidRPr="006A198C">
        <w:rPr>
          <w:rFonts w:eastAsia="Times New Roman" w:cs="Calibri"/>
          <w:szCs w:val="20"/>
          <w:lang w:val="en-PH" w:eastAsia="en-US"/>
        </w:rPr>
        <w:t> </w:t>
      </w:r>
      <w:r w:rsidRPr="006A198C">
        <w:rPr>
          <w:rFonts w:eastAsia="Times New Roman" w:cs="Calibri"/>
          <w:szCs w:val="20"/>
          <w:lang w:val="en-PH" w:eastAsia="en-US"/>
        </w:rPr>
        <w:br/>
      </w:r>
      <w:r w:rsidRPr="006A198C">
        <w:rPr>
          <w:rFonts w:ascii="Apple Color Emoji" w:eastAsia="Times New Roman" w:hAnsi="Apple Color Emoji" w:cs="Apple Color Emoji"/>
          <w:szCs w:val="20"/>
          <w:lang w:val="en-AU" w:eastAsia="en-US"/>
        </w:rPr>
        <w:t>🏆</w:t>
      </w:r>
      <w:r w:rsidRPr="006A198C">
        <w:rPr>
          <w:rFonts w:eastAsia="Times New Roman" w:cs="Calibri"/>
          <w:szCs w:val="20"/>
          <w:lang w:val="en-AU" w:eastAsia="en-US"/>
        </w:rPr>
        <w:t xml:space="preserve"> Best Teamwork</w:t>
      </w:r>
      <w:r w:rsidR="009E72A5">
        <w:rPr>
          <w:rFonts w:eastAsia="Times New Roman" w:cs="Calibri"/>
          <w:szCs w:val="20"/>
          <w:lang w:val="en-AU" w:eastAsia="en-US"/>
        </w:rPr>
        <w:t xml:space="preserve"> and </w:t>
      </w:r>
      <w:r w:rsidRPr="006A198C">
        <w:rPr>
          <w:rFonts w:eastAsia="Times New Roman" w:cs="Calibri"/>
          <w:szCs w:val="20"/>
          <w:lang w:val="en-AU" w:eastAsia="en-US"/>
        </w:rPr>
        <w:t>Documentation – Clear journaling</w:t>
      </w:r>
      <w:r w:rsidR="009E72A5">
        <w:rPr>
          <w:rFonts w:eastAsia="Times New Roman" w:cs="Calibri"/>
          <w:szCs w:val="20"/>
          <w:lang w:val="en-AU" w:eastAsia="en-US"/>
        </w:rPr>
        <w:t xml:space="preserve"> and </w:t>
      </w:r>
      <w:r w:rsidRPr="006A198C">
        <w:rPr>
          <w:rFonts w:eastAsia="Times New Roman" w:cs="Calibri"/>
          <w:szCs w:val="20"/>
          <w:lang w:val="en-AU" w:eastAsia="en-US"/>
        </w:rPr>
        <w:t>great teamwork</w:t>
      </w:r>
      <w:r w:rsidRPr="006A198C">
        <w:rPr>
          <w:rFonts w:eastAsia="Times New Roman" w:cs="Calibri"/>
          <w:szCs w:val="20"/>
          <w:lang w:val="en-PH" w:eastAsia="en-US"/>
        </w:rPr>
        <w:t> </w:t>
      </w:r>
    </w:p>
    <w:p w14:paraId="2C078E63" w14:textId="12B8F4B4" w:rsidR="00C16C7F" w:rsidRPr="00DD1F79" w:rsidRDefault="00C16C7F" w:rsidP="006A198C">
      <w:pPr>
        <w:spacing w:after="0"/>
        <w:textAlignment w:val="baseline"/>
      </w:pPr>
    </w:p>
    <w:sectPr w:rsidR="00C16C7F" w:rsidRPr="00DD1F79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4386" w14:textId="77777777" w:rsidR="009E43F7" w:rsidRDefault="009E43F7">
      <w:pPr>
        <w:spacing w:after="0"/>
      </w:pPr>
      <w:r>
        <w:separator/>
      </w:r>
    </w:p>
  </w:endnote>
  <w:endnote w:type="continuationSeparator" w:id="0">
    <w:p w14:paraId="5AA41468" w14:textId="77777777" w:rsidR="009E43F7" w:rsidRDefault="009E43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ABE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61C635C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3C6A9C4" w14:textId="24B320E5" w:rsidR="0031431A" w:rsidRDefault="0031431A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2B24320A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40C5" w14:textId="77777777" w:rsidR="009E43F7" w:rsidRDefault="009E43F7">
      <w:pPr>
        <w:spacing w:after="0"/>
      </w:pPr>
      <w:r>
        <w:separator/>
      </w:r>
    </w:p>
  </w:footnote>
  <w:footnote w:type="continuationSeparator" w:id="0">
    <w:p w14:paraId="2990221F" w14:textId="77777777" w:rsidR="009E43F7" w:rsidRDefault="009E43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533900D" w14:textId="2D2D4C58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C251F5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FD7"/>
    <w:multiLevelType w:val="hybridMultilevel"/>
    <w:tmpl w:val="2EBA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C92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406"/>
    <w:multiLevelType w:val="hybridMultilevel"/>
    <w:tmpl w:val="0482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3C63"/>
    <w:multiLevelType w:val="multilevel"/>
    <w:tmpl w:val="E32A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47859"/>
    <w:multiLevelType w:val="hybridMultilevel"/>
    <w:tmpl w:val="43DCE1BA"/>
    <w:lvl w:ilvl="0" w:tplc="363E3884">
      <w:start w:val="1"/>
      <w:numFmt w:val="bullet"/>
      <w:pStyle w:val="box-tablebullet2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B2229"/>
    <w:multiLevelType w:val="hybridMultilevel"/>
    <w:tmpl w:val="656A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4F6A5"/>
    <w:multiLevelType w:val="hybridMultilevel"/>
    <w:tmpl w:val="67A6B960"/>
    <w:lvl w:ilvl="0" w:tplc="1CFEA688">
      <w:start w:val="1"/>
      <w:numFmt w:val="bullet"/>
      <w:pStyle w:val="box-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97741">
    <w:abstractNumId w:val="4"/>
  </w:num>
  <w:num w:numId="2" w16cid:durableId="1646423753">
    <w:abstractNumId w:val="6"/>
  </w:num>
  <w:num w:numId="3" w16cid:durableId="1314599088">
    <w:abstractNumId w:val="0"/>
  </w:num>
  <w:num w:numId="4" w16cid:durableId="1848011850">
    <w:abstractNumId w:val="1"/>
  </w:num>
  <w:num w:numId="5" w16cid:durableId="463281439">
    <w:abstractNumId w:val="5"/>
  </w:num>
  <w:num w:numId="6" w16cid:durableId="1285818268">
    <w:abstractNumId w:val="2"/>
  </w:num>
  <w:num w:numId="7" w16cid:durableId="86320544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117DAA"/>
    <w:rsid w:val="00135F99"/>
    <w:rsid w:val="001378D4"/>
    <w:rsid w:val="00144AE7"/>
    <w:rsid w:val="00176AC9"/>
    <w:rsid w:val="001A134A"/>
    <w:rsid w:val="001F0F6F"/>
    <w:rsid w:val="00233188"/>
    <w:rsid w:val="002511F2"/>
    <w:rsid w:val="00263D43"/>
    <w:rsid w:val="00290DD4"/>
    <w:rsid w:val="00296479"/>
    <w:rsid w:val="002A47B2"/>
    <w:rsid w:val="003071CB"/>
    <w:rsid w:val="0031431A"/>
    <w:rsid w:val="00340B5C"/>
    <w:rsid w:val="003522F1"/>
    <w:rsid w:val="00366A8C"/>
    <w:rsid w:val="00382F03"/>
    <w:rsid w:val="003A6982"/>
    <w:rsid w:val="003B43F4"/>
    <w:rsid w:val="003C265D"/>
    <w:rsid w:val="003C46B5"/>
    <w:rsid w:val="003E32BB"/>
    <w:rsid w:val="004336AF"/>
    <w:rsid w:val="00441D54"/>
    <w:rsid w:val="00463A8B"/>
    <w:rsid w:val="00471BEF"/>
    <w:rsid w:val="00480EAA"/>
    <w:rsid w:val="004A0367"/>
    <w:rsid w:val="004A38E6"/>
    <w:rsid w:val="004C2585"/>
    <w:rsid w:val="004F2A1D"/>
    <w:rsid w:val="005211E3"/>
    <w:rsid w:val="0053731B"/>
    <w:rsid w:val="005909A6"/>
    <w:rsid w:val="00591830"/>
    <w:rsid w:val="005B18E4"/>
    <w:rsid w:val="005B7E9E"/>
    <w:rsid w:val="005C16A9"/>
    <w:rsid w:val="005C66B5"/>
    <w:rsid w:val="005E5635"/>
    <w:rsid w:val="006041FB"/>
    <w:rsid w:val="00613BDA"/>
    <w:rsid w:val="00613F87"/>
    <w:rsid w:val="006461CC"/>
    <w:rsid w:val="006956E7"/>
    <w:rsid w:val="006A1718"/>
    <w:rsid w:val="006A198C"/>
    <w:rsid w:val="006C1798"/>
    <w:rsid w:val="006D11DB"/>
    <w:rsid w:val="006E4FA1"/>
    <w:rsid w:val="007157BF"/>
    <w:rsid w:val="00751A94"/>
    <w:rsid w:val="00752092"/>
    <w:rsid w:val="007561DD"/>
    <w:rsid w:val="007D16B2"/>
    <w:rsid w:val="007E3A7F"/>
    <w:rsid w:val="00813F57"/>
    <w:rsid w:val="008E75E4"/>
    <w:rsid w:val="008F26C1"/>
    <w:rsid w:val="008F4DE4"/>
    <w:rsid w:val="0090355B"/>
    <w:rsid w:val="00963CD7"/>
    <w:rsid w:val="009B2F39"/>
    <w:rsid w:val="009B61B9"/>
    <w:rsid w:val="009C52CF"/>
    <w:rsid w:val="009D6983"/>
    <w:rsid w:val="009E43F7"/>
    <w:rsid w:val="009E72A5"/>
    <w:rsid w:val="00A151EE"/>
    <w:rsid w:val="00A17A2C"/>
    <w:rsid w:val="00A3350D"/>
    <w:rsid w:val="00A426B6"/>
    <w:rsid w:val="00A6404F"/>
    <w:rsid w:val="00A720DF"/>
    <w:rsid w:val="00A961BF"/>
    <w:rsid w:val="00B05D27"/>
    <w:rsid w:val="00B1470E"/>
    <w:rsid w:val="00B52117"/>
    <w:rsid w:val="00B547AE"/>
    <w:rsid w:val="00B56529"/>
    <w:rsid w:val="00B66CF4"/>
    <w:rsid w:val="00B72A16"/>
    <w:rsid w:val="00BD209F"/>
    <w:rsid w:val="00BF6337"/>
    <w:rsid w:val="00C00444"/>
    <w:rsid w:val="00C16C7F"/>
    <w:rsid w:val="00C172DC"/>
    <w:rsid w:val="00C22D20"/>
    <w:rsid w:val="00C251F5"/>
    <w:rsid w:val="00C64F6F"/>
    <w:rsid w:val="00C70CAB"/>
    <w:rsid w:val="00C71465"/>
    <w:rsid w:val="00CC716D"/>
    <w:rsid w:val="00CD15A1"/>
    <w:rsid w:val="00CE71E0"/>
    <w:rsid w:val="00D02CF6"/>
    <w:rsid w:val="00D16604"/>
    <w:rsid w:val="00D268E4"/>
    <w:rsid w:val="00D4077A"/>
    <w:rsid w:val="00D8035A"/>
    <w:rsid w:val="00DC18FA"/>
    <w:rsid w:val="00DC2C70"/>
    <w:rsid w:val="00DD1F79"/>
    <w:rsid w:val="00DD4FA8"/>
    <w:rsid w:val="00DE5F44"/>
    <w:rsid w:val="00E037EF"/>
    <w:rsid w:val="00E12872"/>
    <w:rsid w:val="00E17159"/>
    <w:rsid w:val="00E44BF9"/>
    <w:rsid w:val="00E638CD"/>
    <w:rsid w:val="00E977E9"/>
    <w:rsid w:val="00EB7216"/>
    <w:rsid w:val="00EE32BC"/>
    <w:rsid w:val="00EF1677"/>
    <w:rsid w:val="00F22DDA"/>
    <w:rsid w:val="00F32962"/>
    <w:rsid w:val="00F5776B"/>
    <w:rsid w:val="00F60D20"/>
    <w:rsid w:val="00F75393"/>
    <w:rsid w:val="00F850DD"/>
    <w:rsid w:val="00FB51AA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F75393"/>
    <w:pPr>
      <w:numPr>
        <w:numId w:val="2"/>
      </w:numPr>
      <w:spacing w:after="0"/>
      <w:ind w:left="680" w:hanging="340"/>
      <w:contextualSpacing/>
    </w:pPr>
    <w:rPr>
      <w:rFonts w:ascii="Aptos" w:eastAsia="Aptos" w:hAnsi="Aptos" w:cs="Aptos"/>
      <w:color w:val="000000" w:themeColor="text1"/>
      <w:sz w:val="18"/>
      <w:szCs w:val="18"/>
      <w:lang w:val="en-AU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1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paragraph" w:customStyle="1" w:styleId="paragraph">
    <w:name w:val="paragraph"/>
    <w:basedOn w:val="Normal"/>
    <w:rsid w:val="006D1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PH" w:eastAsia="en-US"/>
    </w:rPr>
  </w:style>
  <w:style w:type="character" w:customStyle="1" w:styleId="scxw31641633">
    <w:name w:val="scxw31641633"/>
    <w:basedOn w:val="DefaultParagraphFont"/>
    <w:rsid w:val="006A198C"/>
  </w:style>
  <w:style w:type="paragraph" w:customStyle="1" w:styleId="box-tablebullet2">
    <w:name w:val="box-table_bullet2"/>
    <w:basedOn w:val="box-tablebullet1"/>
    <w:qFormat/>
    <w:rsid w:val="00441D54"/>
    <w:pPr>
      <w:numPr>
        <w:numId w:val="7"/>
      </w:numPr>
      <w:ind w:left="99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2fc1b-2843-43ad-9fd6-3c49f303e8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6A96C962AF042A05211A2E13838B4" ma:contentTypeVersion="18" ma:contentTypeDescription="Create a new document." ma:contentTypeScope="" ma:versionID="11f1df1512ffd29fa04ee14a29bc7065">
  <xsd:schema xmlns:xsd="http://www.w3.org/2001/XMLSchema" xmlns:xs="http://www.w3.org/2001/XMLSchema" xmlns:p="http://schemas.microsoft.com/office/2006/metadata/properties" xmlns:ns3="f972fc1b-2843-43ad-9fd6-3c49f303e829" xmlns:ns4="7f2d4146-e8cd-425b-a959-5bb8c804bd3a" targetNamespace="http://schemas.microsoft.com/office/2006/metadata/properties" ma:root="true" ma:fieldsID="332c336ef5b5617241d413339fea16d1" ns3:_="" ns4:_="">
    <xsd:import namespace="f972fc1b-2843-43ad-9fd6-3c49f303e829"/>
    <xsd:import namespace="7f2d4146-e8cd-425b-a959-5bb8c804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fc1b-2843-43ad-9fd6-3c49f30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4146-e8cd-425b-a959-5bb8c804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11B41069-1872-4717-BDE3-6682A4EB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fc1b-2843-43ad-9fd6-3c49f303e829"/>
    <ds:schemaRef ds:uri="7f2d4146-e8cd-425b-a959-5bb8c804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29</cp:revision>
  <dcterms:created xsi:type="dcterms:W3CDTF">2025-06-04T05:30:00Z</dcterms:created>
  <dcterms:modified xsi:type="dcterms:W3CDTF">2025-06-08T08:17:00Z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0x010100A3D6A96C962AF042A05211A2E13838B4</vt:lpwstr>
  </property>
</Properties>
</file>