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53AA8C8E" w:rsidR="00C016E3" w:rsidRDefault="66127EB9" w:rsidP="00EB6DCE">
      <w:pPr>
        <w:pStyle w:val="Heading1"/>
        <w:spacing w:before="0" w:after="120" w:line="278" w:lineRule="auto"/>
        <w:rPr>
          <w:rFonts w:ascii="Aptos Display" w:eastAsia="Aptos Display" w:hAnsi="Aptos Display" w:cs="Aptos Display"/>
          <w:b w:val="0"/>
          <w:bCs/>
          <w:color w:val="196B24" w:themeColor="accent3"/>
          <w:lang w:val="en-AU"/>
        </w:rPr>
      </w:pPr>
      <w:r w:rsidRPr="2176221C">
        <w:rPr>
          <w:rFonts w:ascii="Aptos Display" w:eastAsia="Aptos Display" w:hAnsi="Aptos Display" w:cs="Aptos Display"/>
          <w:bCs/>
          <w:color w:val="196A24"/>
          <w:lang w:val="en-AU"/>
        </w:rPr>
        <w:t>What can I compost?</w:t>
      </w:r>
    </w:p>
    <w:p w14:paraId="20984509" w14:textId="1710DFC7" w:rsidR="00C016E3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13094920"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>
        <w:tab/>
      </w:r>
      <w:r w:rsidR="068A2015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Science, Social Science, English</w:t>
      </w:r>
    </w:p>
    <w:p w14:paraId="2434A5B8" w14:textId="5CB49501" w:rsidR="00C016E3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C96C415"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>
        <w:tab/>
      </w:r>
      <w:r w:rsidR="24EB7020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1</w:t>
      </w:r>
      <w:r w:rsidR="00CD5BCD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–</w:t>
      </w:r>
      <w:r w:rsidR="24EB7020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6</w:t>
      </w:r>
    </w:p>
    <w:p w14:paraId="4708E9D6" w14:textId="2D18B548" w:rsidR="00C016E3" w:rsidRDefault="51423E2A" w:rsidP="65DFC815">
      <w:pPr>
        <w:pStyle w:val="box-tableh1"/>
        <w:rPr>
          <w:rFonts w:ascii="Aptos Display" w:eastAsia="Aptos Display" w:hAnsi="Aptos Display" w:cs="Aptos Display"/>
        </w:rPr>
      </w:pPr>
      <w:r w:rsidRPr="2176221C">
        <w:rPr>
          <w:rFonts w:ascii="Aptos Display" w:eastAsia="Aptos Display" w:hAnsi="Aptos Display" w:cs="Aptos Display"/>
          <w:lang w:val="en-AU"/>
        </w:rPr>
        <w:t>Learning intention(s)</w:t>
      </w:r>
      <w:r w:rsidR="6C02C8B7" w:rsidRPr="2176221C">
        <w:rPr>
          <w:rFonts w:ascii="Aptos Display" w:eastAsia="Aptos Display" w:hAnsi="Aptos Display" w:cs="Aptos Display"/>
          <w:lang w:val="en-AU"/>
        </w:rPr>
        <w:t>:</w:t>
      </w:r>
    </w:p>
    <w:p w14:paraId="5A222333" w14:textId="2CE50021" w:rsidR="1C8257F0" w:rsidRDefault="1C8257F0" w:rsidP="2176221C">
      <w:pPr>
        <w:pStyle w:val="body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14:paraId="66F66BAE" w14:textId="32A4008F" w:rsidR="00C016E3" w:rsidRDefault="51423E2A" w:rsidP="65DFC815">
      <w:pPr>
        <w:pStyle w:val="box-tableh1"/>
        <w:rPr>
          <w:rFonts w:ascii="Aptos Display" w:eastAsia="Aptos Display" w:hAnsi="Aptos Display" w:cs="Aptos Display"/>
        </w:rPr>
      </w:pPr>
      <w:r w:rsidRPr="2176221C">
        <w:rPr>
          <w:rFonts w:ascii="Aptos Display" w:eastAsia="Aptos Display" w:hAnsi="Aptos Display" w:cs="Aptos Display"/>
          <w:lang w:val="en-AU"/>
        </w:rPr>
        <w:t>Mapping to curriculum</w:t>
      </w:r>
      <w:r w:rsidR="6D3B3269" w:rsidRPr="2176221C">
        <w:rPr>
          <w:rFonts w:ascii="Aptos Display" w:eastAsia="Aptos Display" w:hAnsi="Aptos Display" w:cs="Aptos Display"/>
          <w:lang w:val="en-AU"/>
        </w:rPr>
        <w:t>:</w:t>
      </w:r>
    </w:p>
    <w:p w14:paraId="63877FA9" w14:textId="17009F5C" w:rsidR="00C016E3" w:rsidRDefault="69A08789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Strand</w:t>
      </w:r>
    </w:p>
    <w:p w14:paraId="6F58DC44" w14:textId="008DE05F" w:rsidR="00C016E3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Science – Living Together, Structure and Life Process</w:t>
      </w:r>
    </w:p>
    <w:p w14:paraId="25B809E9" w14:textId="22A65BE0" w:rsidR="67BA8A7A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Social Science – Relationships, Respect, Use and Manage Resources</w:t>
      </w:r>
    </w:p>
    <w:p w14:paraId="1317B150" w14:textId="6050FE80" w:rsidR="67BA8A7A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English – Writing (Creating and composting texts)</w:t>
      </w:r>
    </w:p>
    <w:p w14:paraId="6BD98102" w14:textId="717F2D36" w:rsidR="00C016E3" w:rsidRDefault="51423E2A" w:rsidP="65DFC815">
      <w:pPr>
        <w:pStyle w:val="box-tableh1"/>
        <w:rPr>
          <w:rFonts w:ascii="Aptos Display" w:eastAsia="Aptos Display" w:hAnsi="Aptos Display" w:cs="Aptos Display"/>
        </w:rPr>
      </w:pPr>
      <w:r w:rsidRPr="2176221C">
        <w:rPr>
          <w:rFonts w:ascii="Aptos Display" w:eastAsia="Aptos Display" w:hAnsi="Aptos Display" w:cs="Aptos Display"/>
          <w:lang w:val="en-AU"/>
        </w:rPr>
        <w:t>Learning outcome(s)</w:t>
      </w:r>
      <w:r w:rsidR="1CDB370E" w:rsidRPr="2176221C">
        <w:rPr>
          <w:rFonts w:ascii="Aptos Display" w:eastAsia="Aptos Display" w:hAnsi="Aptos Display" w:cs="Aptos Display"/>
          <w:lang w:val="en-AU"/>
        </w:rPr>
        <w:t>:</w:t>
      </w:r>
    </w:p>
    <w:p w14:paraId="534A8DD7" w14:textId="63937318" w:rsidR="00C016E3" w:rsidRDefault="2F21763C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Practise simple habits of reuse, refuse, reduce and recycle (4R’s)</w:t>
      </w:r>
    </w:p>
    <w:p w14:paraId="3B00B8F2" w14:textId="610730F2" w:rsidR="2F21763C" w:rsidRDefault="2F21763C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Show respect for the school environment and materials</w:t>
      </w:r>
    </w:p>
    <w:p w14:paraId="6D0490FA" w14:textId="5A614417" w:rsidR="2F21763C" w:rsidRDefault="2F21763C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Investigate the resources available at home, schools and community and know ways to preserve and conserve the resources</w:t>
      </w:r>
    </w:p>
    <w:p w14:paraId="4DEC132E" w14:textId="61125892" w:rsidR="2F21763C" w:rsidRDefault="2F21763C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Investigate the relationships between living things and non-living things</w:t>
      </w:r>
    </w:p>
    <w:p w14:paraId="15314843" w14:textId="44842D4D" w:rsidR="2F21763C" w:rsidRDefault="2F21763C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Create, organise and communicate texts using a range of appropriate structures and registers to express ideas and experiences.</w:t>
      </w:r>
    </w:p>
    <w:p w14:paraId="0451CB3A" w14:textId="532A9E6D" w:rsidR="00C016E3" w:rsidRDefault="51423E2A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2176221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0795AD0A" w:rsidRPr="2176221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Instructions</w:t>
      </w:r>
    </w:p>
    <w:p w14:paraId="0D6208E7" w14:textId="71D09E6D" w:rsidR="6A6ADB03" w:rsidRDefault="6A6ADB03" w:rsidP="2176221C">
      <w:pPr>
        <w:pStyle w:val="Heading3"/>
        <w:spacing w:before="240"/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Who can do this activity</w:t>
      </w:r>
    </w:p>
    <w:p w14:paraId="034D1C8D" w14:textId="6D7D7B2A" w:rsidR="6A6ADB03" w:rsidRDefault="6A6ADB03" w:rsidP="00A16927">
      <w:pPr>
        <w:pStyle w:val="bullet1"/>
        <w:numPr>
          <w:ilvl w:val="0"/>
          <w:numId w:val="19"/>
        </w:numPr>
        <w:spacing w:afterLines="40" w:after="96"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</w:rPr>
        <w:t xml:space="preserve">Grades 1 to 2: Students will set up and observe the decomposition process with guidance.  </w:t>
      </w:r>
    </w:p>
    <w:p w14:paraId="66308056" w14:textId="150984ED" w:rsidR="6A6ADB03" w:rsidRDefault="6A6ADB03" w:rsidP="00A16927">
      <w:pPr>
        <w:pStyle w:val="ListParagraph"/>
        <w:numPr>
          <w:ilvl w:val="0"/>
          <w:numId w:val="19"/>
        </w:numPr>
        <w:spacing w:before="80" w:afterLines="40" w:after="96" w:line="240" w:lineRule="auto"/>
        <w:ind w:left="357" w:hanging="357"/>
        <w:rPr>
          <w:szCs w:val="20"/>
        </w:rPr>
      </w:pPr>
      <w:r w:rsidRPr="2176221C">
        <w:rPr>
          <w:szCs w:val="20"/>
        </w:rPr>
        <w:t>Grades 3 to 6: Students will work in pairs to conduct the investigation and engage in more advanced discussions and reporting.</w:t>
      </w:r>
    </w:p>
    <w:p w14:paraId="692F2B31" w14:textId="09D84751" w:rsidR="6A6ADB03" w:rsidRDefault="6A6ADB03" w:rsidP="2176221C">
      <w:pPr>
        <w:pStyle w:val="Heading3"/>
        <w:spacing w:before="240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 xml:space="preserve">Time </w:t>
      </w:r>
      <w:r w:rsidR="553F69EC"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required</w:t>
      </w:r>
    </w:p>
    <w:p w14:paraId="6D18E6C9" w14:textId="1A2821F2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</w:rPr>
        <w:t>Set-up and starting the activity: About 1 hour</w:t>
      </w:r>
    </w:p>
    <w:p w14:paraId="50761C2B" w14:textId="652C8BB2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 xml:space="preserve">Observations: Over 4 weeks or more </w:t>
      </w:r>
    </w:p>
    <w:p w14:paraId="7C6A1CDD" w14:textId="796684FB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 xml:space="preserve">Final observations and discussion: About 1 hour </w:t>
      </w:r>
    </w:p>
    <w:p w14:paraId="48BAEDB5" w14:textId="789235D4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>Optional: Extra time for writing a scientific report or completing the extension activity.</w:t>
      </w:r>
    </w:p>
    <w:p w14:paraId="3F4B190C" w14:textId="2FA861DD" w:rsidR="553F69EC" w:rsidRDefault="553F69EC" w:rsidP="2176221C">
      <w:pPr>
        <w:pStyle w:val="Heading3"/>
        <w:spacing w:before="240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Materials required</w:t>
      </w:r>
    </w:p>
    <w:p w14:paraId="2897A01E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5 clear jars with wide openings </w:t>
      </w:r>
    </w:p>
    <w:p w14:paraId="5BE670F2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Organic items: examples include orange peel, apple core, tea bag, cardboard, newspaper or a leaf</w:t>
      </w:r>
    </w:p>
    <w:p w14:paraId="3287C9C8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Inorganic items: examples include a piece of plastic, glass or brick</w:t>
      </w:r>
    </w:p>
    <w:p w14:paraId="1E54DDA4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Soil (or finished compost, if available)</w:t>
      </w:r>
    </w:p>
    <w:p w14:paraId="38C7AA34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Spray bottle for watering</w:t>
      </w:r>
    </w:p>
    <w:p w14:paraId="1560EAF5" w14:textId="77777777" w:rsidR="00E037BB" w:rsidRDefault="00E037BB" w:rsidP="00E037BB">
      <w:pPr>
        <w:pStyle w:val="Heading2"/>
        <w:rPr>
          <w:rFonts w:eastAsia="Aptos Display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4D430A">
        <w:rPr>
          <w:rFonts w:eastAsia="Aptos Display"/>
        </w:rPr>
        <w:t>Activity 1: for Grades 1 to 2</w:t>
      </w:r>
    </w:p>
    <w:p w14:paraId="42227E33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14:paraId="40504DC5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Set the scene: Start by discussing the differences between organic and inorganic materials. </w:t>
      </w:r>
    </w:p>
    <w:p w14:paraId="63C45BA0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Select 2-3 pieces of organic material and 2-3 pieces of inorganic material.   </w:t>
      </w:r>
    </w:p>
    <w:p w14:paraId="7EFBF9E3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Fill jars with soil or compost, placing each material against the side for observation. </w:t>
      </w:r>
    </w:p>
    <w:p w14:paraId="23AE87D5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Lightly spray the soil to keep it damp, not soggy. </w:t>
      </w:r>
    </w:p>
    <w:p w14:paraId="799DAE59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Record initial observations with photos or drawings. </w:t>
      </w:r>
    </w:p>
    <w:p w14:paraId="31368079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>Observe changes weekly for four weeks, keeping the soil moist.</w:t>
      </w:r>
    </w:p>
    <w:p w14:paraId="12EB6A6A" w14:textId="77777777" w:rsidR="00E037BB" w:rsidRDefault="00E037BB" w:rsidP="00E037BB">
      <w:pPr>
        <w:pStyle w:val="Heading3"/>
        <w:spacing w:before="840"/>
        <w:rPr>
          <w:rFonts w:eastAsia="Apto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468A51D3">
                <wp:simplePos x="0" y="0"/>
                <wp:positionH relativeFrom="column">
                  <wp:posOffset>1422400</wp:posOffset>
                </wp:positionH>
                <wp:positionV relativeFrom="paragraph">
                  <wp:posOffset>139026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9BDC6" w14:textId="77777777" w:rsidR="00E037BB" w:rsidRPr="00F83CB7" w:rsidRDefault="00E037BB" w:rsidP="0065445B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8" w:history="1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F721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2pt;margin-top:10.9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" stroked="f">
                <v:textbox style="mso-fit-shape-to-text:t" inset="0,0,0,0">
                  <w:txbxContent>
                    <w:p w14:paraId="1659BDC6" w14:textId="77777777" w:rsidR="00E037BB" w:rsidRPr="00F83CB7" w:rsidRDefault="00E037BB" w:rsidP="0065445B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r:id="rId9" w:history="1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6A4D430A">
        <w:rPr>
          <w:rFonts w:eastAsia="Aptos"/>
        </w:rPr>
        <w:t>Predictions</w:t>
      </w:r>
    </w:p>
    <w:p w14:paraId="7BBE25F0" w14:textId="089CE9A0" w:rsidR="0065445B" w:rsidRDefault="0065445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>Ask students to predict what will happen to each material after four weeks in the jar.</w:t>
      </w:r>
    </w:p>
    <w:p w14:paraId="74826569" w14:textId="7CEF19CF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Observations </w:t>
      </w:r>
    </w:p>
    <w:p w14:paraId="4979579E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Observe jars weekly. </w:t>
      </w:r>
    </w:p>
    <w:p w14:paraId="4F232695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Record changes (or lack of changes), using the observation worksheet. </w:t>
      </w:r>
    </w:p>
    <w:p w14:paraId="128C0856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>Compare final observations to the initial ones.</w:t>
      </w:r>
    </w:p>
    <w:p w14:paraId="2128756E" w14:textId="77777777" w:rsidR="00E037BB" w:rsidRDefault="00E037BB" w:rsidP="00E037BB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BA5B7C2" wp14:editId="79E2AD8A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BA8E" w14:textId="77777777" w:rsidR="00E037BB" w:rsidRPr="00F83CB7" w:rsidRDefault="00E037BB" w:rsidP="00E037BB">
      <w:pPr>
        <w:pStyle w:val="NoSpacing"/>
        <w:shd w:val="clear" w:color="auto" w:fill="FFFFFF" w:themeFill="background1"/>
        <w:ind w:left="720"/>
        <w:jc w:val="right"/>
        <w:rPr>
          <w:rFonts w:ascii="Aptos" w:eastAsia="Aptos" w:hAnsi="Aptos" w:cs="Aptos"/>
          <w:color w:val="7F7F7F" w:themeColor="text1" w:themeTint="80"/>
        </w:rPr>
      </w:pPr>
      <w:r w:rsidRPr="00F83CB7">
        <w:rPr>
          <w:rFonts w:ascii="Calibri" w:eastAsia="Calibri" w:hAnsi="Calibri" w:cs="Calibri"/>
          <w:color w:val="7F7F7F" w:themeColor="text1" w:themeTint="80"/>
          <w:sz w:val="16"/>
          <w:szCs w:val="16"/>
        </w:rPr>
        <w:t xml:space="preserve">Source: </w:t>
      </w:r>
      <w:hyperlink r:id="rId11">
        <w:r w:rsidRPr="00F83CB7">
          <w:rPr>
            <w:rStyle w:val="Hyperlink"/>
            <w:rFonts w:ascii="Calibri" w:eastAsia="Calibri" w:hAnsi="Calibri" w:cs="Calibri"/>
            <w:color w:val="7F7F7F" w:themeColor="text1" w:themeTint="80"/>
            <w:sz w:val="16"/>
            <w:szCs w:val="16"/>
          </w:rPr>
          <w:t>https://www.wasteauthority.wa.gov.au/images/resources/forms/Compost_Activity_Guide_2020.pdf</w:t>
        </w:r>
      </w:hyperlink>
    </w:p>
    <w:p w14:paraId="7D5A98E6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Discussion</w:t>
      </w:r>
    </w:p>
    <w:p w14:paraId="1BA43FEA" w14:textId="0EAECF64" w:rsidR="0065445B" w:rsidRDefault="0065445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>Which items changed? How?</w:t>
      </w:r>
    </w:p>
    <w:p w14:paraId="3A777929" w14:textId="0BF0456E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Were predictions correct? </w:t>
      </w:r>
    </w:p>
    <w:p w14:paraId="146FFCF4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What caused changes? </w:t>
      </w:r>
    </w:p>
    <w:p w14:paraId="2747D510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Why did some items not change? </w:t>
      </w:r>
    </w:p>
    <w:p w14:paraId="09C5980A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Group items into organic (decomposed) and inorganic (did not decompose). </w:t>
      </w:r>
    </w:p>
    <w:p w14:paraId="7C666735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>Identify compostable and recyclable materials.</w:t>
      </w:r>
    </w:p>
    <w:p w14:paraId="7F926991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</w:t>
      </w:r>
    </w:p>
    <w:p w14:paraId="2EE8CFB2" w14:textId="77777777" w:rsidR="00E037BB" w:rsidRPr="0002602C" w:rsidRDefault="00E037BB" w:rsidP="00E037BB">
      <w:pPr>
        <w:rPr>
          <w:rFonts w:ascii="Aptos Display" w:eastAsia="Aptos Display" w:hAnsi="Aptos Display" w:cs="Aptos Display"/>
          <w:sz w:val="24"/>
        </w:rPr>
      </w:pPr>
      <w:r w:rsidRPr="0002602C">
        <w:t>Composting is a good way to reduce most organic waste going to landfill – name several items of waste from your lunch, or someone else’s lunch, that you could compost.</w:t>
      </w:r>
    </w:p>
    <w:p w14:paraId="559A2C23" w14:textId="77777777" w:rsidR="00DC29A4" w:rsidRDefault="00DC29A4" w:rsidP="00DC29A4">
      <w:pPr>
        <w:pStyle w:val="Heading2"/>
        <w:rPr>
          <w:rFonts w:eastAsia="Aptos Display"/>
        </w:rPr>
      </w:pPr>
      <w:r w:rsidRPr="6A4D430A">
        <w:rPr>
          <w:rFonts w:eastAsia="Aptos Display"/>
        </w:rPr>
        <w:lastRenderedPageBreak/>
        <w:t>Activity 2: for Grades 3 to 6</w:t>
      </w:r>
    </w:p>
    <w:p w14:paraId="169C26C4" w14:textId="77777777" w:rsidR="00DC29A4" w:rsidRDefault="00DC29A4" w:rsidP="00DC29A4">
      <w:pPr>
        <w:pStyle w:val="listnumber1"/>
        <w:spacing w:after="0"/>
        <w:ind w:left="36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In pairs, students will conduct the investigation outlined above (Activity for Grades 1 to 2).</w:t>
      </w:r>
    </w:p>
    <w:p w14:paraId="7F87DDD4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14:paraId="1A5609CD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Provide the list of materials and equipment. </w:t>
      </w:r>
    </w:p>
    <w:p w14:paraId="71C2B3A5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Ask students to design their investigation to test which materials decompose. </w:t>
      </w:r>
    </w:p>
    <w:p w14:paraId="5572A74B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Discuss their designs and suggest improvements. </w:t>
      </w:r>
    </w:p>
    <w:p w14:paraId="2A88C6E2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Identify hazards and establish safety rules. </w:t>
      </w:r>
    </w:p>
    <w:p w14:paraId="5C428F63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Students will set up the investigation as planned or based on the Grades 1 to 2 instructions.</w:t>
      </w:r>
    </w:p>
    <w:p w14:paraId="0083A727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Predictions</w:t>
      </w:r>
    </w:p>
    <w:p w14:paraId="55B04302" w14:textId="77777777" w:rsidR="00DC29A4" w:rsidRDefault="00DC29A4" w:rsidP="00DC29A4">
      <w:pPr>
        <w:pStyle w:val="ListParagraph"/>
        <w:numPr>
          <w:ilvl w:val="0"/>
          <w:numId w:val="31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Students predict which set of jars will show more decomposition over four weeks and why.</w:t>
      </w:r>
    </w:p>
    <w:p w14:paraId="66077446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Observations</w:t>
      </w:r>
    </w:p>
    <w:p w14:paraId="470490D9" w14:textId="77777777" w:rsidR="00DC29A4" w:rsidRDefault="00DC29A4" w:rsidP="00DC29A4">
      <w:pPr>
        <w:pStyle w:val="ListParagraph"/>
        <w:numPr>
          <w:ilvl w:val="0"/>
          <w:numId w:val="30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14:paraId="1535B27F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Discussion Questions</w:t>
      </w:r>
    </w:p>
    <w:p w14:paraId="480D678F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Were your predictions correct?</w:t>
      </w:r>
    </w:p>
    <w:p w14:paraId="454AC658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Which items do you think are organic? Why?</w:t>
      </w:r>
    </w:p>
    <w:p w14:paraId="60A7FF4D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Suggest possible reasons for why some materials decomposed while others didn’t.</w:t>
      </w:r>
    </w:p>
    <w:p w14:paraId="27FA04F1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Do you think the changes are reversible?</w:t>
      </w:r>
    </w:p>
    <w:p w14:paraId="3D9C4E78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Questions</w:t>
      </w:r>
    </w:p>
    <w:p w14:paraId="307B1EEC" w14:textId="77777777" w:rsidR="00DC29A4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Composting is a good way to reduce most organic </w:t>
      </w:r>
      <w:proofErr w:type="gramStart"/>
      <w:r w:rsidRPr="6A4D430A">
        <w:rPr>
          <w:rFonts w:ascii="Aptos" w:eastAsia="Aptos" w:hAnsi="Aptos" w:cs="Aptos"/>
          <w:color w:val="000000" w:themeColor="text1"/>
          <w:szCs w:val="20"/>
        </w:rPr>
        <w:t>waste</w:t>
      </w:r>
      <w:proofErr w:type="gramEnd"/>
      <w:r w:rsidRPr="6A4D430A">
        <w:rPr>
          <w:rFonts w:ascii="Aptos" w:eastAsia="Aptos" w:hAnsi="Aptos" w:cs="Aptos"/>
          <w:color w:val="000000" w:themeColor="text1"/>
          <w:szCs w:val="20"/>
        </w:rPr>
        <w:t xml:space="preserve"> going to landfill. Name five items from your lunch that could be composted. </w:t>
      </w:r>
    </w:p>
    <w:p w14:paraId="7E5E0897" w14:textId="77777777" w:rsidR="00DC29A4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14:paraId="787C8648" w14:textId="77777777" w:rsidR="00DC29A4" w:rsidRDefault="00DC29A4" w:rsidP="00DC29A4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14:paraId="5C387B0E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 xml:space="preserve">Scientific Reporting </w:t>
      </w:r>
    </w:p>
    <w:p w14:paraId="2A2526BD" w14:textId="635B5CF6" w:rsidR="00DC29A4" w:rsidRPr="00A47BED" w:rsidRDefault="00DC29A4" w:rsidP="00DC29A4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  <w:sectPr w:rsidR="00DC29A4" w:rsidRPr="00A47BED" w:rsidSect="00DC29A4">
          <w:headerReference w:type="first" r:id="rId12"/>
          <w:footerReference w:type="first" r:id="rId13"/>
          <w:pgSz w:w="11907" w:h="16839"/>
          <w:pgMar w:top="1985" w:right="1418" w:bottom="1418" w:left="1418" w:header="720" w:footer="709" w:gutter="0"/>
          <w:cols w:space="708"/>
          <w:titlePg/>
          <w:docGrid w:linePitch="360"/>
        </w:sectPr>
      </w:pPr>
      <w:r w:rsidRPr="6A4D430A">
        <w:rPr>
          <w:rFonts w:ascii="Aptos" w:eastAsia="Aptos" w:hAnsi="Aptos" w:cs="Aptos"/>
          <w:color w:val="000000" w:themeColor="text1"/>
          <w:szCs w:val="20"/>
        </w:rPr>
        <w:t>Students will use their observations to write a scientific report summarising their findings and answering the discussion questions.</w:t>
      </w:r>
    </w:p>
    <w:p w14:paraId="6E4BEF08" w14:textId="77777777" w:rsidR="00DC29A4" w:rsidRPr="00C210B3" w:rsidRDefault="00DC29A4" w:rsidP="00DC29A4">
      <w:pPr>
        <w:pStyle w:val="Heading2"/>
        <w:spacing w:before="0"/>
        <w:jc w:val="center"/>
      </w:pPr>
      <w:r w:rsidRPr="00C210B3">
        <w:lastRenderedPageBreak/>
        <w:t>Observation Worksheet</w:t>
      </w:r>
    </w:p>
    <w:p w14:paraId="721E05F5" w14:textId="771E86B8" w:rsidR="00DC29A4" w:rsidRPr="00A3284A" w:rsidRDefault="00CD6D05" w:rsidP="00CD6D05">
      <w:pPr>
        <w:pStyle w:val="NoSpacing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Name _______________________</w:t>
      </w:r>
    </w:p>
    <w:p w14:paraId="04D7722E" w14:textId="44DB2EB4" w:rsidR="00DC29A4" w:rsidRDefault="00DC29A4" w:rsidP="00786D9F">
      <w:pPr>
        <w:pStyle w:val="NoSpacing"/>
        <w:spacing w:before="120" w:after="120"/>
        <w:ind w:left="-993"/>
        <w:jc w:val="center"/>
        <w:rPr>
          <w:rFonts w:ascii="Calibri" w:hAnsi="Calibri" w:cs="Calibri"/>
        </w:rPr>
      </w:pPr>
      <w:r w:rsidRPr="00A3284A">
        <w:rPr>
          <w:rFonts w:ascii="Calibri" w:hAnsi="Calibri" w:cs="Calibri"/>
        </w:rPr>
        <w:t>Record changes (or lack of changes) in all jars weekly. You can also include illustrations to show what the material in you</w:t>
      </w:r>
      <w:r w:rsidR="0012352D">
        <w:rPr>
          <w:rFonts w:ascii="Calibri" w:hAnsi="Calibri" w:cs="Calibri"/>
        </w:rPr>
        <w:t>r</w:t>
      </w:r>
      <w:r w:rsidRPr="00A3284A">
        <w:rPr>
          <w:rFonts w:ascii="Calibri" w:hAnsi="Calibri" w:cs="Calibri"/>
        </w:rPr>
        <w:t xml:space="preserve"> jars look</w:t>
      </w:r>
      <w:r w:rsidR="0012352D">
        <w:rPr>
          <w:rFonts w:ascii="Calibri" w:hAnsi="Calibri" w:cs="Calibri"/>
        </w:rPr>
        <w:t>s</w:t>
      </w:r>
      <w:r w:rsidRPr="00A3284A">
        <w:rPr>
          <w:rFonts w:ascii="Calibri" w:hAnsi="Calibri" w:cs="Calibri"/>
        </w:rPr>
        <w:t xml:space="preserve"> like.</w:t>
      </w:r>
    </w:p>
    <w:tbl>
      <w:tblPr>
        <w:tblW w:w="15018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="0012352D" w:rsidRPr="00A3284A" w14:paraId="0DF28451" w14:textId="77777777" w:rsidTr="0012352D">
        <w:trPr>
          <w:trHeight w:val="540"/>
          <w:tblHeader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BF8264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Week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FA0C46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1</w:t>
            </w:r>
          </w:p>
          <w:p w14:paraId="26B59A0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FE27B5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A1D9E5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2</w:t>
            </w:r>
          </w:p>
          <w:p w14:paraId="32310F9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F30E9A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81846A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3</w:t>
            </w:r>
          </w:p>
          <w:p w14:paraId="2DC1A5E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790789FA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538F4" w14:textId="559FB195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4</w:t>
            </w:r>
            <w:r>
              <w:rPr>
                <w:rFonts w:ascii="Calibri" w:hAnsi="Calibri" w:cs="Calibri"/>
                <w:b/>
                <w:bCs/>
              </w:rPr>
              <w:t>r</w:t>
            </w:r>
          </w:p>
          <w:p w14:paraId="47A6A94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5FB9E5C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B2132F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5</w:t>
            </w:r>
          </w:p>
          <w:p w14:paraId="3F96DBE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97DE62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</w:tr>
      <w:tr w:rsidR="0012352D" w:rsidRPr="00A3284A" w14:paraId="6641F732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AC25C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1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8F205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D83FB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10F2F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46FE38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93A587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4830C1D5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51A20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2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B7F2C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E8814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425E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1E259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941D3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0B68F17B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88EAD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A5E12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B144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056E0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5A45DA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369117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16275960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04B228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4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338464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6AE4B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D43782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274ED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2CAE4B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0586D54C" w14:textId="007BD4D7" w:rsidR="2071653A" w:rsidRDefault="2071653A" w:rsidP="00786D9F">
      <w:pPr>
        <w:pStyle w:val="Heading3"/>
        <w:spacing w:before="0" w:after="0" w:line="48" w:lineRule="auto"/>
      </w:pPr>
    </w:p>
    <w:sectPr w:rsidR="2071653A" w:rsidSect="00786D9F">
      <w:headerReference w:type="default" r:id="rId14"/>
      <w:headerReference w:type="first" r:id="rId15"/>
      <w:footerReference w:type="first" r:id="rId16"/>
      <w:pgSz w:w="16839" w:h="11907" w:orient="landscape"/>
      <w:pgMar w:top="1418" w:right="1701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601DF" w14:textId="77777777" w:rsidR="00A47BED" w:rsidRDefault="00A47BED">
      <w:pPr>
        <w:spacing w:after="0" w:line="240" w:lineRule="auto"/>
      </w:pPr>
      <w:r>
        <w:separator/>
      </w:r>
    </w:p>
  </w:endnote>
  <w:endnote w:type="continuationSeparator" w:id="0">
    <w:p w14:paraId="56C4DC9E" w14:textId="77777777" w:rsidR="00A47BED" w:rsidRDefault="00A4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FA0D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2B6498CB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Rhonda Di Biase: </w:t>
    </w:r>
    <w:hyperlink r:id="rId1">
      <w:r w:rsidRPr="7AE66100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AE66100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4D4675F1" w14:textId="77777777" w:rsidR="00DC29A4" w:rsidRPr="00057B35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 Futures, The University of Melbourne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9B5C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365110C2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04017D77" w14:textId="716C5BD0" w:rsidR="00B4432F" w:rsidRP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CDD45" w14:textId="77777777" w:rsidR="00A47BED" w:rsidRDefault="00A47BED">
      <w:pPr>
        <w:spacing w:after="0" w:line="240" w:lineRule="auto"/>
      </w:pPr>
      <w:r>
        <w:separator/>
      </w:r>
    </w:p>
  </w:footnote>
  <w:footnote w:type="continuationSeparator" w:id="0">
    <w:p w14:paraId="3634F099" w14:textId="77777777" w:rsidR="00A47BED" w:rsidRDefault="00A4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D5B7" w14:textId="77777777" w:rsidR="00DC29A4" w:rsidRPr="00683BEA" w:rsidRDefault="00DC29A4" w:rsidP="00683BEA">
    <w:pPr>
      <w:tabs>
        <w:tab w:val="center" w:pos="5387"/>
      </w:tabs>
      <w:spacing w:before="40" w:after="0" w:line="278" w:lineRule="auto"/>
      <w:rPr>
        <w:rFonts w:ascii="Aptos" w:eastAsia="Aptos" w:hAnsi="Aptos" w:cs="Aptos"/>
        <w:bCs/>
        <w:color w:val="000F46"/>
        <w:sz w:val="28"/>
        <w:szCs w:val="28"/>
      </w:rPr>
    </w:pPr>
    <w:bookmarkStart w:id="0" w:name="_Hlk199409486"/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B4E6D" wp14:editId="2B8C8F8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456134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700354854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163911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261E5" id="Group 3" o:spid="_x0000_s1026" style="position:absolute;margin-left:-41.2pt;margin-top:-14.4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owuQ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Maldives</w:t>
    </w:r>
    <w:r w:rsidRPr="006B1549">
      <w:rPr>
        <w:rFonts w:ascii="Aptos" w:eastAsia="Aptos" w:hAnsi="Aptos" w:cs="Aptos"/>
        <w:bCs/>
        <w:color w:val="196A24"/>
        <w:sz w:val="28"/>
        <w:szCs w:val="28"/>
      </w:rPr>
      <w:t xml:space="preserve"> National Curriculum</w:t>
    </w:r>
    <w:r>
      <w:rPr>
        <w:rFonts w:ascii="Aptos" w:eastAsia="Aptos" w:hAnsi="Aptos" w:cs="Aptos"/>
        <w:bCs/>
        <w:color w:val="196A24"/>
        <w:sz w:val="28"/>
        <w:szCs w:val="28"/>
      </w:rPr>
      <w:t xml:space="preserve"> Framework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0EECA510" w:rsidR="1E2C45B7" w:rsidRDefault="1E2C45B7" w:rsidP="2A5970D1">
    <w:pPr>
      <w:spacing w:after="0" w:line="240" w:lineRule="auto"/>
      <w:rPr>
        <w:rFonts w:ascii="Aptos" w:eastAsia="Aptos" w:hAnsi="Aptos" w:cs="Aptos"/>
        <w:color w:val="000000" w:themeColor="text1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F309" w14:textId="2FD560EF" w:rsidR="00B4432F" w:rsidRPr="00786D9F" w:rsidRDefault="00B4432F" w:rsidP="00786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0"/>
  </w:num>
  <w:num w:numId="19" w16cid:durableId="1407603837">
    <w:abstractNumId w:val="17"/>
  </w:num>
  <w:num w:numId="20" w16cid:durableId="1652559095">
    <w:abstractNumId w:val="31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29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12352D"/>
    <w:rsid w:val="00401A90"/>
    <w:rsid w:val="0065445B"/>
    <w:rsid w:val="006A3C08"/>
    <w:rsid w:val="00786D9F"/>
    <w:rsid w:val="00A16927"/>
    <w:rsid w:val="00A47BED"/>
    <w:rsid w:val="00B4432F"/>
    <w:rsid w:val="00C016E3"/>
    <w:rsid w:val="00C2EDDC"/>
    <w:rsid w:val="00C80661"/>
    <w:rsid w:val="00C95DD5"/>
    <w:rsid w:val="00CD5BCD"/>
    <w:rsid w:val="00CD6D05"/>
    <w:rsid w:val="00DC29A4"/>
    <w:rsid w:val="00E037BB"/>
    <w:rsid w:val="00E95A35"/>
    <w:rsid w:val="00EB6DCE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46487E2"/>
    <w:rsid w:val="449E86F7"/>
    <w:rsid w:val="461205B2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DCE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B6DCE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teauthority.wa.gov.au/images/resources/forms/Compost_Activity_Guide_2020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asteauthority.wa.gov.au/images/resources/forms/Compost_Activity_Guide_2020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wasteauthority.wa.gov.au/images/resources/forms/Compost_Activity_Guide_2020.pdf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5DC5C0-3F38-42E1-8B5B-FF4B87DEEB7F}"/>
</file>

<file path=customXml/itemProps2.xml><?xml version="1.0" encoding="utf-8"?>
<ds:datastoreItem xmlns:ds="http://schemas.openxmlformats.org/officeDocument/2006/customXml" ds:itemID="{79412255-A5B8-41D8-9718-F0FD4EFE5BBD}"/>
</file>

<file path=customXml/itemProps3.xml><?xml version="1.0" encoding="utf-8"?>
<ds:datastoreItem xmlns:ds="http://schemas.openxmlformats.org/officeDocument/2006/customXml" ds:itemID="{55BA266B-CA5D-4611-AF67-F33840C23E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753</Words>
  <Characters>4297</Characters>
  <Application>Microsoft Office Word</Application>
  <DocSecurity>0</DocSecurity>
  <Lines>35</Lines>
  <Paragraphs>10</Paragraphs>
  <ScaleCrop>false</ScaleCrop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3</cp:revision>
  <dcterms:created xsi:type="dcterms:W3CDTF">2025-05-29T07:57:00Z</dcterms:created>
  <dcterms:modified xsi:type="dcterms:W3CDTF">2025-05-29T08:01:00Z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