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B3E21" w:rsidR="00B50775" w:rsidP="00AB3E21" w:rsidRDefault="2A14C125" w14:paraId="08C47648" w14:textId="2FC50506">
      <w:pPr>
        <w:pStyle w:val="Heading1"/>
        <w:spacing w:before="0" w:after="120" w:line="278" w:lineRule="auto"/>
        <w:ind w:right="-427"/>
      </w:pPr>
      <w:r w:rsidRPr="00AB3E21">
        <w:t>Understand how meaning is created in picture books</w:t>
      </w:r>
    </w:p>
    <w:p w:rsidR="00556E14" w:rsidP="00556E14" w:rsidRDefault="00556E14" w14:paraId="39890F44" w14:textId="0AFA34EF">
      <w:pPr>
        <w:tabs>
          <w:tab w:val="left" w:pos="1418"/>
        </w:tabs>
        <w:spacing w:before="120" w:after="40" w:line="240" w:lineRule="auto"/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</w:pPr>
      <w:r w:rsidRPr="44B0B9CF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Subject(s):</w:t>
      </w:r>
      <w:r>
        <w:tab/>
      </w:r>
      <w:r w:rsidRPr="44B0B9CF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English</w:t>
      </w:r>
      <w:r w:rsidR="000C3718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 xml:space="preserve">: </w:t>
      </w:r>
      <w:r w:rsidRPr="44B0B9CF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Language and Communication</w:t>
      </w:r>
    </w:p>
    <w:p w:rsidR="00556E14" w:rsidP="00556E14" w:rsidRDefault="00556E14" w14:paraId="5A1B876E" w14:textId="6361BDF6">
      <w:pPr>
        <w:tabs>
          <w:tab w:val="left" w:pos="1418"/>
        </w:tabs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44B0B9CF">
        <w:rPr>
          <w:rStyle w:val="bold-green"/>
          <w:rFonts w:ascii="Aptos" w:hAnsi="Aptos" w:eastAsia="Aptos" w:cs="Aptos"/>
          <w:sz w:val="20"/>
          <w:szCs w:val="20"/>
          <w:lang w:val="en-AU"/>
        </w:rPr>
        <w:t>(s):</w:t>
      </w:r>
      <w:r>
        <w:tab/>
      </w:r>
      <w:r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1–</w:t>
      </w:r>
      <w:r w:rsidR="001A168D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2</w:t>
      </w:r>
    </w:p>
    <w:p w:rsidR="00B50775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65DFC815">
        <w:rPr>
          <w:rFonts w:ascii="Aptos Display" w:hAnsi="Aptos Display" w:eastAsia="Aptos Display" w:cs="Aptos Display"/>
          <w:lang w:val="en-AU"/>
        </w:rPr>
        <w:t>Learning intention(s)</w:t>
      </w:r>
      <w:r w:rsidRPr="65DFC815" w:rsidR="40798D04">
        <w:rPr>
          <w:rFonts w:ascii="Aptos Display" w:hAnsi="Aptos Display" w:eastAsia="Aptos Display" w:cs="Aptos Display"/>
          <w:lang w:val="en-AU"/>
        </w:rPr>
        <w:t>:</w:t>
      </w:r>
    </w:p>
    <w:p w:rsidR="00B50775" w:rsidP="1585AE3E" w:rsidRDefault="32A3AA50" w14:paraId="52338AC4" w14:textId="3EBFAF76">
      <w:pPr>
        <w:pStyle w:val="body"/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Students read a garden-themed picture book to understand how words and images combine to create meaning.</w:t>
      </w:r>
    </w:p>
    <w:p w:rsidR="00B50775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65DFC815">
        <w:rPr>
          <w:rFonts w:ascii="Aptos Display" w:hAnsi="Aptos Display" w:eastAsia="Aptos Display" w:cs="Aptos Display"/>
          <w:lang w:val="en-AU"/>
        </w:rPr>
        <w:t>Mapping to curriculum</w:t>
      </w:r>
      <w:r w:rsidRPr="65DFC815" w:rsidR="0A2F404C">
        <w:rPr>
          <w:rFonts w:ascii="Aptos Display" w:hAnsi="Aptos Display" w:eastAsia="Aptos Display" w:cs="Aptos Display"/>
          <w:lang w:val="en-AU"/>
        </w:rPr>
        <w:t>:</w:t>
      </w:r>
    </w:p>
    <w:p w:rsidR="00B50775" w:rsidP="65DFC815" w:rsidRDefault="1EFB7FD6" w14:paraId="709C22FA" w14:textId="58A167A3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5DFC815">
        <w:rPr>
          <w:rFonts w:ascii="Aptos Display" w:hAnsi="Aptos Display" w:eastAsia="Aptos Display" w:cs="Aptos Display"/>
          <w:lang w:val="en-AU"/>
        </w:rPr>
        <w:t>FALD</w:t>
      </w:r>
    </w:p>
    <w:p w:rsidR="00B50775" w:rsidP="1585AE3E" w:rsidRDefault="3868BAAC" w14:paraId="52F45882" w14:textId="224B1BE4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Languages, Literacy and Communication</w:t>
      </w:r>
    </w:p>
    <w:p w:rsidR="00B50775" w:rsidP="65DFC815" w:rsidRDefault="69A08789" w14:paraId="63877FA9" w14:textId="17009F5C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5DFC815">
        <w:rPr>
          <w:rFonts w:ascii="Aptos Display" w:hAnsi="Aptos Display" w:eastAsia="Aptos Display" w:cs="Aptos Display"/>
          <w:lang w:val="en-AU"/>
        </w:rPr>
        <w:t>Strand</w:t>
      </w:r>
    </w:p>
    <w:p w:rsidR="00B50775" w:rsidP="1585AE3E" w:rsidRDefault="6D0D1DA4" w14:paraId="6F58DC44" w14:textId="2101F872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Reading (Reading Comprehension)</w:t>
      </w:r>
    </w:p>
    <w:p w:rsidR="00B50775" w:rsidP="65DFC815" w:rsidRDefault="31AEA734" w14:paraId="14A29767" w14:textId="553E6866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5DFC815">
        <w:rPr>
          <w:rFonts w:ascii="Aptos Display" w:hAnsi="Aptos Display" w:eastAsia="Aptos Display" w:cs="Aptos Display"/>
          <w:lang w:val="en-AU"/>
        </w:rPr>
        <w:t>Strand Outcome</w:t>
      </w:r>
    </w:p>
    <w:p w:rsidR="00B50775" w:rsidP="1585AE3E" w:rsidRDefault="44E7360E" w14:paraId="7BB03DAE" w14:textId="1BD5CD96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Understand that print conveys meaning and demonstrates foundational reading skills to decode and comprehend a variety of texts.</w:t>
      </w:r>
    </w:p>
    <w:p w:rsidR="00B50775" w:rsidP="1585AE3E" w:rsidRDefault="21E2E192" w14:paraId="6BD98102" w14:textId="33648D57">
      <w:pPr>
        <w:pStyle w:val="box-tableh1"/>
        <w:rPr>
          <w:rFonts w:ascii="Aptos Display" w:hAnsi="Aptos Display" w:eastAsia="Aptos Display" w:cs="Aptos Display"/>
        </w:rPr>
      </w:pPr>
      <w:r w:rsidRPr="1585AE3E">
        <w:rPr>
          <w:rFonts w:ascii="Aptos Display" w:hAnsi="Aptos Display" w:eastAsia="Aptos Display" w:cs="Aptos Display"/>
          <w:lang w:val="en-AU"/>
        </w:rPr>
        <w:t>Learning outcome(s)</w:t>
      </w:r>
      <w:r w:rsidRPr="1585AE3E" w:rsidR="53484705">
        <w:rPr>
          <w:rFonts w:ascii="Aptos Display" w:hAnsi="Aptos Display" w:eastAsia="Aptos Display" w:cs="Aptos Display"/>
          <w:lang w:val="en-AU"/>
        </w:rPr>
        <w:t>:</w:t>
      </w:r>
    </w:p>
    <w:p w:rsidR="00B50775" w:rsidP="1585AE3E" w:rsidRDefault="33742021" w14:paraId="605424C2" w14:textId="1D3E88EE">
      <w:pPr>
        <w:pStyle w:val="box-tablebullet1"/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b/>
          <w:bCs/>
          <w:color w:val="000000" w:themeColor="text1"/>
          <w:lang w:val="en-AU"/>
        </w:rPr>
        <w:t>Literacy/English</w:t>
      </w:r>
    </w:p>
    <w:p w:rsidR="00B50775" w:rsidP="1585AE3E" w:rsidRDefault="33742021" w14:paraId="3756D479" w14:textId="0E2DECF3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Apply comprehension strategies to understand literal meaning in texts shared or read</w:t>
      </w:r>
    </w:p>
    <w:p w:rsidR="00B50775" w:rsidP="1585AE3E" w:rsidRDefault="33742021" w14:paraId="4873D6F1" w14:textId="511001F6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Identify the main idea and retell key details in written texts (and multimodal texts) with prompts and support</w:t>
      </w:r>
    </w:p>
    <w:p w:rsidR="00B50775" w:rsidP="1585AE3E" w:rsidRDefault="33742021" w14:paraId="45286770" w14:textId="6997C3E2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Explain how written and visual texts can be real or imaginary and related to social situations, events, and people in their own lives</w:t>
      </w:r>
    </w:p>
    <w:p w:rsidR="00B50775" w:rsidP="1585AE3E" w:rsidRDefault="33742021" w14:paraId="534A8DD7" w14:textId="24270AFC">
      <w:pPr>
        <w:pStyle w:val="box-tablebullet1"/>
        <w:numPr>
          <w:ilvl w:val="0"/>
          <w:numId w:val="13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1585AE3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Read with some understanding familiar texts with prompt and support using phonics and sight words</w:t>
      </w:r>
      <w:r w:rsidRPr="1585AE3E" w:rsidR="21E2E192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 </w:t>
      </w:r>
    </w:p>
    <w:p w:rsidR="00B50775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 w:val="0"/>
          <w:bCs/>
          <w:sz w:val="40"/>
          <w:szCs w:val="40"/>
          <w:lang w:val="en-AU"/>
        </w:rPr>
      </w:pPr>
      <w:r w:rsidRPr="65DFC815">
        <w:rPr>
          <w:rFonts w:ascii="Aptos Display" w:hAnsi="Aptos Display" w:eastAsia="Aptos Display" w:cs="Aptos Display"/>
          <w:bCs/>
          <w:sz w:val="40"/>
          <w:szCs w:val="40"/>
          <w:lang w:val="en-AU"/>
        </w:rPr>
        <w:t>Lesson</w:t>
      </w:r>
      <w:r w:rsidRPr="65DFC815" w:rsidR="595CDBF0">
        <w:rPr>
          <w:rFonts w:ascii="Aptos Display" w:hAnsi="Aptos Display" w:eastAsia="Aptos Display" w:cs="Aptos Display"/>
          <w:bCs/>
          <w:sz w:val="40"/>
          <w:szCs w:val="40"/>
          <w:lang w:val="en-AU"/>
        </w:rPr>
        <w:t xml:space="preserve"> Instructions</w:t>
      </w:r>
    </w:p>
    <w:p w:rsidR="00B50775" w:rsidP="004F1EBF" w:rsidRDefault="53778E71" w14:paraId="09C4622D" w14:textId="19F076A0">
      <w:pPr>
        <w:pStyle w:val="Heading3"/>
        <w:rPr>
          <w:rFonts w:eastAsia="Aptos Display"/>
          <w:b w:val="0"/>
          <w:lang w:val="en-AU"/>
        </w:rPr>
      </w:pPr>
      <w:r w:rsidRPr="1585AE3E">
        <w:rPr>
          <w:rFonts w:eastAsia="Aptos Display"/>
          <w:lang w:val="en-AU"/>
        </w:rPr>
        <w:t>Resources</w:t>
      </w:r>
    </w:p>
    <w:p w:rsidR="004F1EBF" w:rsidP="1585AE3E" w:rsidRDefault="53778E71" w14:paraId="7A23D597" w14:textId="03F2838B">
      <w:pPr>
        <w:pStyle w:val="bullet1"/>
        <w:spacing w:after="0" w:line="240" w:lineRule="auto"/>
        <w:ind w:left="0" w:firstLine="0"/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The </w:t>
      </w:r>
      <w:r w:rsidR="004F1EBF">
        <w:rPr>
          <w:rFonts w:ascii="Aptos" w:hAnsi="Aptos" w:eastAsia="Aptos" w:cs="Aptos"/>
          <w:color w:val="000000" w:themeColor="text1"/>
          <w:lang w:val="en-AU"/>
        </w:rPr>
        <w:t xml:space="preserve">following </w:t>
      </w: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collection of stories </w:t>
      </w:r>
      <w:r w:rsidR="0068201E">
        <w:rPr>
          <w:rFonts w:ascii="Aptos" w:hAnsi="Aptos" w:eastAsia="Aptos" w:cs="Aptos"/>
          <w:color w:val="000000" w:themeColor="text1"/>
          <w:lang w:val="en-AU"/>
        </w:rPr>
        <w:t>c</w:t>
      </w:r>
      <w:r w:rsidRPr="1585AE3E">
        <w:rPr>
          <w:rFonts w:ascii="Aptos" w:hAnsi="Aptos" w:eastAsia="Aptos" w:cs="Aptos"/>
          <w:color w:val="000000" w:themeColor="text1"/>
          <w:lang w:val="en-AU"/>
        </w:rPr>
        <w:t>an be used to teach students about gardening, community and composting.</w:t>
      </w:r>
      <w:r w:rsidRPr="1585AE3E" w:rsidR="7262A81A">
        <w:rPr>
          <w:rFonts w:ascii="Aptos" w:hAnsi="Aptos" w:eastAsia="Aptos" w:cs="Aptos"/>
          <w:color w:val="000000" w:themeColor="text1"/>
          <w:lang w:val="en-AU"/>
        </w:rPr>
        <w:t xml:space="preserve"> </w:t>
      </w:r>
      <w:r w:rsidRPr="1585AE3E">
        <w:rPr>
          <w:rFonts w:ascii="Aptos" w:hAnsi="Aptos" w:eastAsia="Aptos" w:cs="Aptos"/>
          <w:color w:val="000000" w:themeColor="text1"/>
          <w:lang w:val="en-AU"/>
        </w:rPr>
        <w:t>For each garden</w:t>
      </w:r>
      <w:r w:rsidR="004F1EBF">
        <w:rPr>
          <w:rFonts w:ascii="Aptos" w:hAnsi="Aptos" w:eastAsia="Aptos" w:cs="Aptos"/>
          <w:color w:val="000000" w:themeColor="text1"/>
          <w:lang w:val="en-AU"/>
        </w:rPr>
        <w:t>-</w:t>
      </w:r>
      <w:r w:rsidRPr="1585AE3E">
        <w:rPr>
          <w:rFonts w:ascii="Aptos" w:hAnsi="Aptos" w:eastAsia="Aptos" w:cs="Aptos"/>
          <w:color w:val="000000" w:themeColor="text1"/>
          <w:lang w:val="en-AU"/>
        </w:rPr>
        <w:t>related story, a lesson plan</w:t>
      </w:r>
      <w:r w:rsidRPr="1585AE3E" w:rsidR="76579C29">
        <w:rPr>
          <w:rFonts w:ascii="Aptos" w:hAnsi="Aptos" w:eastAsia="Aptos" w:cs="Aptos"/>
          <w:color w:val="000000" w:themeColor="text1"/>
          <w:lang w:val="en-AU"/>
        </w:rPr>
        <w:t xml:space="preserve">, Powerpoint and worksheet </w:t>
      </w:r>
      <w:r w:rsidR="004F1EBF">
        <w:rPr>
          <w:rFonts w:ascii="Aptos" w:hAnsi="Aptos" w:eastAsia="Aptos" w:cs="Aptos"/>
          <w:color w:val="000000" w:themeColor="text1"/>
          <w:lang w:val="en-AU"/>
        </w:rPr>
        <w:t>are</w:t>
      </w:r>
      <w:r w:rsidRPr="1585AE3E" w:rsidR="76579C29">
        <w:rPr>
          <w:rFonts w:ascii="Aptos" w:hAnsi="Aptos" w:eastAsia="Aptos" w:cs="Aptos"/>
          <w:color w:val="000000" w:themeColor="text1"/>
          <w:lang w:val="en-AU"/>
        </w:rPr>
        <w:t xml:space="preserve"> provided. More stories and teaching materials related to sustainability themes can be found</w:t>
      </w:r>
      <w:r w:rsidR="00865EC8">
        <w:rPr>
          <w:rFonts w:ascii="Aptos" w:hAnsi="Aptos" w:eastAsia="Aptos" w:cs="Aptos"/>
          <w:color w:val="000000" w:themeColor="text1"/>
          <w:lang w:val="en-AU"/>
        </w:rPr>
        <w:t xml:space="preserve"> at the Sustainability and Stories</w:t>
      </w:r>
      <w:r w:rsidRPr="1585AE3E" w:rsidR="76579C29">
        <w:rPr>
          <w:rFonts w:ascii="Aptos" w:hAnsi="Aptos" w:eastAsia="Aptos" w:cs="Aptos"/>
          <w:color w:val="000000" w:themeColor="text1"/>
          <w:lang w:val="en-AU"/>
        </w:rPr>
        <w:t xml:space="preserve"> </w:t>
      </w:r>
      <w:hyperlink r:id="rId7">
        <w:r w:rsidR="00865EC8">
          <w:rPr>
            <w:rStyle w:val="Hyperlink"/>
            <w:rFonts w:ascii="Aptos" w:hAnsi="Aptos" w:eastAsia="Aptos" w:cs="Aptos"/>
            <w:lang w:val="en-AU"/>
          </w:rPr>
          <w:t>website</w:t>
        </w:r>
      </w:hyperlink>
      <w:r w:rsidRPr="1585AE3E" w:rsidR="76579C29">
        <w:rPr>
          <w:rFonts w:ascii="Aptos" w:hAnsi="Aptos" w:eastAsia="Aptos" w:cs="Aptos"/>
          <w:color w:val="000000" w:themeColor="text1"/>
          <w:lang w:val="en-AU"/>
        </w:rPr>
        <w:t xml:space="preserve">. </w:t>
      </w:r>
    </w:p>
    <w:p w:rsidR="00106420" w:rsidP="1585AE3E" w:rsidRDefault="00106420" w14:paraId="68D89AC4" w14:textId="77777777">
      <w:pPr>
        <w:pStyle w:val="bullet1"/>
        <w:spacing w:after="0" w:line="240" w:lineRule="auto"/>
        <w:ind w:left="0" w:firstLine="0"/>
        <w:rPr>
          <w:rFonts w:ascii="Aptos" w:hAnsi="Aptos" w:eastAsia="Aptos" w:cs="Aptos"/>
          <w:color w:val="000000" w:themeColor="text1"/>
          <w:lang w:val="en-AU"/>
        </w:rPr>
      </w:pPr>
    </w:p>
    <w:p w:rsidR="00106420" w:rsidP="1585AE3E" w:rsidRDefault="00106420" w14:paraId="622A994F" w14:textId="77777777">
      <w:pPr>
        <w:pStyle w:val="bullet1"/>
        <w:spacing w:after="0" w:line="240" w:lineRule="auto"/>
        <w:ind w:left="0" w:firstLine="0"/>
        <w:rPr>
          <w:rFonts w:ascii="Aptos" w:hAnsi="Aptos" w:eastAsia="Aptos" w:cs="Aptos"/>
          <w:color w:val="000000" w:themeColor="text1"/>
          <w:lang w:val="en-AU"/>
        </w:rPr>
      </w:pPr>
    </w:p>
    <w:p w:rsidR="00106420" w:rsidRDefault="004F1EBF" w14:paraId="42DAF1F3" w14:textId="429EA281">
      <w:pPr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lang w:val="en-AU"/>
        </w:rPr>
        <w:br w:type="page"/>
      </w:r>
    </w:p>
    <w:tbl>
      <w:tblPr>
        <w:tblStyle w:val="TableGrid"/>
        <w:tblW w:w="96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405"/>
        <w:gridCol w:w="7229"/>
      </w:tblGrid>
      <w:tr w:rsidR="006C0423" w:rsidTr="005A5DE5" w14:paraId="6F878858" w14:textId="77777777">
        <w:tc>
          <w:tcPr>
            <w:tcW w:w="2405" w:type="dxa"/>
          </w:tcPr>
          <w:p w:rsidR="006C0423" w:rsidRDefault="0068201E" w14:paraId="277D15A0" w14:textId="2BCCF8C8">
            <w:pPr>
              <w:rPr>
                <w:rFonts w:ascii="Aptos" w:hAnsi="Aptos" w:eastAsia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7170E240" wp14:editId="037418F0">
                  <wp:extent cx="1238202" cy="1564849"/>
                  <wp:effectExtent l="0" t="0" r="635" b="0"/>
                  <wp:docPr id="236636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363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00" cy="156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A53A1C" w:rsidP="00A53A1C" w:rsidRDefault="00A53A1C" w14:paraId="527987C8" w14:textId="77777777">
            <w:pPr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hAnsiTheme="majorHAnsi" w:eastAsiaTheme="majorEastAsia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The Curious Garden</w:t>
            </w:r>
            <w:r w:rsidRPr="1585AE3E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>by Peter Brown</w:t>
            </w:r>
          </w:p>
          <w:p w:rsidR="00A53A1C" w:rsidP="00A53A1C" w:rsidRDefault="00A53A1C" w14:paraId="1B5AE4B1" w14:textId="77777777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:rsidR="00A53A1C" w:rsidP="00A53A1C" w:rsidRDefault="00A53A1C" w14:paraId="09041666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Garden/nature</w:t>
            </w:r>
          </w:p>
          <w:p w:rsidR="00A53A1C" w:rsidP="00A53A1C" w:rsidRDefault="00A53A1C" w14:paraId="7CDBEE17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A53A1C" w:rsidP="00A53A1C" w:rsidRDefault="00A53A1C" w14:paraId="1C49DA8C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Curious Garden tells the story of how this young boy discovers a door that leads up to abandoned railroad tracks where he finds a forgotten garden. He nurtures the plants into a beautiful garden and other people in his city are inspired to create their own gardens.</w:t>
            </w:r>
          </w:p>
          <w:p w:rsidR="00A53A1C" w:rsidP="00A53A1C" w:rsidRDefault="00A53A1C" w14:paraId="5851FFCE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A53A1C" w:rsidP="00A53A1C" w:rsidRDefault="00A53A1C" w14:paraId="5CCF5E99" w14:textId="77777777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:rsidR="00A53A1C" w:rsidP="005A5DE5" w:rsidRDefault="00A53A1C" w14:paraId="1A6CE87A" w14:textId="77777777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9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https://sustainability-and-stories.org/the-curious-garden/</w:t>
              </w:r>
            </w:hyperlink>
          </w:p>
          <w:p w:rsidR="006C0423" w:rsidRDefault="006C0423" w14:paraId="04B359C5" w14:textId="77777777">
            <w:pPr>
              <w:rPr>
                <w:rFonts w:ascii="Aptos" w:hAnsi="Aptos" w:eastAsia="Aptos" w:cs="Aptos"/>
                <w:color w:val="000000" w:themeColor="text1"/>
                <w:lang w:val="en-AU"/>
              </w:rPr>
            </w:pPr>
          </w:p>
        </w:tc>
      </w:tr>
      <w:tr w:rsidR="006C0423" w:rsidTr="005A5DE5" w14:paraId="073A8A26" w14:textId="77777777">
        <w:tc>
          <w:tcPr>
            <w:tcW w:w="2405" w:type="dxa"/>
          </w:tcPr>
          <w:p w:rsidR="006C0423" w:rsidP="005A5DE5" w:rsidRDefault="006C0423" w14:paraId="3D86977F" w14:textId="0E6946A8">
            <w:pPr>
              <w:spacing w:after="120"/>
              <w:rPr>
                <w:rFonts w:ascii="Aptos" w:hAnsi="Aptos" w:eastAsia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1C06CC3C" wp14:editId="170B6912">
                  <wp:extent cx="1238449" cy="1216058"/>
                  <wp:effectExtent l="0" t="0" r="0" b="3175"/>
                  <wp:docPr id="677275284" name="Picture 1" descr="A book cover of a person and a do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95845" name="Picture 1" descr="A book cover of a person and a dog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49" cy="12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8741C3" w:rsidP="008741C3" w:rsidRDefault="008741C3" w14:paraId="4931DC31" w14:textId="77777777">
            <w:pPr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hAnsiTheme="majorHAnsi" w:eastAsiaTheme="majorEastAsia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Compost Stew</w:t>
            </w:r>
            <w:r w:rsidRPr="1585AE3E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>by Mary McKenna Siddals</w:t>
            </w:r>
          </w:p>
          <w:p w:rsidR="008741C3" w:rsidP="008741C3" w:rsidRDefault="008741C3" w14:paraId="18D91B78" w14:textId="77777777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:rsidR="008741C3" w:rsidP="008741C3" w:rsidRDefault="008741C3" w14:paraId="5BFF9200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:rsidR="008741C3" w:rsidP="008741C3" w:rsidRDefault="008741C3" w14:paraId="7690E7CF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8741C3" w:rsidP="008741C3" w:rsidRDefault="008741C3" w14:paraId="3019D9ED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The book provides a playful and rhyming A to Z guide on how to create a compost pile, turning everyday household waste into nutrient-rich soil. It emphasizes the importance of recycling organic waste, promoting environmental awareness and sustainable practices in a fun and accessible way for kids.</w:t>
            </w:r>
          </w:p>
          <w:p w:rsidR="008741C3" w:rsidP="008741C3" w:rsidRDefault="008741C3" w14:paraId="6ACA17F6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8741C3" w:rsidP="008741C3" w:rsidRDefault="008741C3" w14:paraId="6606216A" w14:textId="77777777">
            <w:pPr>
              <w:pStyle w:val="NoSpacing"/>
              <w:rPr>
                <w:color w:val="467886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  <w:r w:rsidRPr="1585AE3E">
              <w:rPr>
                <w:rStyle w:val="Hyperlink"/>
                <w:sz w:val="20"/>
                <w:szCs w:val="20"/>
                <w:lang w:val="en-AU"/>
              </w:rPr>
              <w:t xml:space="preserve"> </w:t>
            </w:r>
          </w:p>
          <w:p w:rsidR="008741C3" w:rsidP="005A5DE5" w:rsidRDefault="008741C3" w14:paraId="143CD2D3" w14:textId="77777777">
            <w:pPr>
              <w:spacing w:after="240"/>
              <w:rPr>
                <w:color w:val="000000" w:themeColor="text1"/>
                <w:sz w:val="20"/>
                <w:szCs w:val="20"/>
                <w:lang w:val="en-AU"/>
              </w:rPr>
            </w:pPr>
            <w:hyperlink r:id="rId11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https://sustainability-and-stories.org/compost-stew-an-a-to-z-recipe-for-the-earth/</w:t>
              </w:r>
            </w:hyperlink>
            <w:r w:rsidRPr="1585AE3E">
              <w:rPr>
                <w:color w:val="000000" w:themeColor="text1"/>
                <w:sz w:val="20"/>
                <w:szCs w:val="20"/>
                <w:lang w:val="en-AU"/>
              </w:rPr>
              <w:t xml:space="preserve"> </w:t>
            </w:r>
          </w:p>
          <w:p w:rsidR="006C0423" w:rsidRDefault="006C0423" w14:paraId="6F6EC2F8" w14:textId="7120B268">
            <w:pPr>
              <w:rPr>
                <w:rFonts w:ascii="Aptos" w:hAnsi="Aptos" w:eastAsia="Aptos" w:cs="Aptos"/>
                <w:color w:val="000000" w:themeColor="text1"/>
                <w:lang w:val="en-AU"/>
              </w:rPr>
            </w:pPr>
          </w:p>
        </w:tc>
      </w:tr>
      <w:tr w:rsidR="006C0423" w:rsidTr="005A5DE5" w14:paraId="22D54E41" w14:textId="77777777">
        <w:tc>
          <w:tcPr>
            <w:tcW w:w="2405" w:type="dxa"/>
          </w:tcPr>
          <w:p w:rsidR="006C0423" w:rsidP="005A5DE5" w:rsidRDefault="006C0423" w14:paraId="6BD29690" w14:textId="32EED212">
            <w:pPr>
              <w:spacing w:after="120"/>
              <w:rPr>
                <w:rFonts w:ascii="Aptos" w:hAnsi="Aptos" w:eastAsia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0EFDD302" wp14:editId="3A94BEBB">
                  <wp:extent cx="1232633" cy="1569656"/>
                  <wp:effectExtent l="0" t="0" r="5715" b="0"/>
                  <wp:docPr id="1070058647" name="Picture 1" descr="A book cover of a child pushing a wheelb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25998" name="Picture 1" descr="A book cover of a child pushing a wheelbarrow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62" cy="15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510FB2" w:rsidP="00510FB2" w:rsidRDefault="00510FB2" w14:paraId="551F0C09" w14:textId="69EE6BEA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  <w:lang w:val="en-AU"/>
              </w:rPr>
            </w:pPr>
            <w:r w:rsidRPr="00D23E44">
              <w:rPr>
                <w:rFonts w:asciiTheme="majorHAnsi" w:hAnsiTheme="majorHAnsi" w:eastAsiaTheme="majorEastAsia" w:cstheme="majorBidi"/>
                <w:b/>
                <w:bCs/>
                <w:i/>
                <w:iCs/>
                <w:color w:val="000000" w:themeColor="text1"/>
                <w:sz w:val="22"/>
                <w:szCs w:val="22"/>
                <w:lang w:val="en-AU"/>
              </w:rPr>
              <w:t>Green, Green</w:t>
            </w:r>
            <w:r w:rsidRPr="1585AE3E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Pr="1585AE3E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 xml:space="preserve">by Baldev Lamba </w:t>
            </w:r>
            <w:r w:rsidR="00D23E44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>and</w:t>
            </w:r>
            <w:r w:rsidRPr="1585AE3E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 xml:space="preserve"> Marie Lamba</w:t>
            </w:r>
          </w:p>
          <w:p w:rsidR="00510FB2" w:rsidP="00510FB2" w:rsidRDefault="00510FB2" w14:paraId="231D9B66" w14:textId="77777777">
            <w:pPr>
              <w:rPr>
                <w:rFonts w:ascii="Calibri" w:hAnsi="Calibri" w:eastAsia="Calibri" w:cs="Calibri"/>
                <w:color w:val="000000" w:themeColor="text1"/>
                <w:sz w:val="22"/>
                <w:szCs w:val="22"/>
                <w:lang w:val="en-AU"/>
              </w:rPr>
            </w:pPr>
          </w:p>
          <w:p w:rsidR="00510FB2" w:rsidP="00510FB2" w:rsidRDefault="00510FB2" w14:paraId="41DF61A2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Community &amp; Gardening</w:t>
            </w:r>
          </w:p>
          <w:p w:rsidR="00510FB2" w:rsidP="00510FB2" w:rsidRDefault="00510FB2" w14:paraId="31B16BEE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510FB2" w:rsidP="00510FB2" w:rsidRDefault="00510FB2" w14:paraId="7E864866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celebrates urban gardening and the transformation of city spaces into green, communal areas. It emphasizes the importance of nature, community involvement, and environmental stewardship.</w:t>
            </w:r>
          </w:p>
          <w:p w:rsidR="00510FB2" w:rsidP="00510FB2" w:rsidRDefault="00510FB2" w14:paraId="00946114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510FB2" w:rsidP="00510FB2" w:rsidRDefault="00510FB2" w14:paraId="575CDEA8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:rsidR="00510FB2" w:rsidP="005A5DE5" w:rsidRDefault="00510FB2" w14:paraId="20D6BB2F" w14:textId="77777777">
            <w:pPr>
              <w:spacing w:after="240"/>
              <w:rPr>
                <w:color w:val="467886"/>
                <w:sz w:val="20"/>
                <w:szCs w:val="20"/>
                <w:lang w:val="en-AU"/>
              </w:rPr>
            </w:pPr>
            <w:hyperlink r:id="rId13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:rsidR="006C0423" w:rsidRDefault="006C0423" w14:paraId="08E70C73" w14:textId="77777777">
            <w:pPr>
              <w:rPr>
                <w:rFonts w:ascii="Aptos" w:hAnsi="Aptos" w:eastAsia="Aptos" w:cs="Aptos"/>
                <w:color w:val="000000" w:themeColor="text1"/>
                <w:lang w:val="en-AU"/>
              </w:rPr>
            </w:pPr>
          </w:p>
        </w:tc>
      </w:tr>
      <w:tr w:rsidR="006C0423" w:rsidTr="005A5DE5" w14:paraId="3DA2040E" w14:textId="77777777">
        <w:tc>
          <w:tcPr>
            <w:tcW w:w="2405" w:type="dxa"/>
          </w:tcPr>
          <w:p w:rsidR="006C0423" w:rsidP="005A5DE5" w:rsidRDefault="006C0423" w14:paraId="6C27C91C" w14:textId="35354AA0">
            <w:pPr>
              <w:spacing w:after="120"/>
              <w:rPr>
                <w:rFonts w:ascii="Aptos" w:hAnsi="Aptos" w:eastAsia="Aptos" w:cs="Aptos"/>
                <w:color w:val="000000" w:themeColor="text1"/>
                <w:lang w:val="en-AU"/>
              </w:rPr>
            </w:pPr>
            <w:r>
              <w:rPr>
                <w:noProof/>
              </w:rPr>
              <w:drawing>
                <wp:inline distT="0" distB="0" distL="0" distR="0" wp14:anchorId="587C99A4" wp14:editId="3F1F074A">
                  <wp:extent cx="1226285" cy="1263192"/>
                  <wp:effectExtent l="0" t="0" r="0" b="0"/>
                  <wp:docPr id="691242349" name="Picture 1" descr="A book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539111" name="Picture 1" descr="A book cover of a book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34" cy="127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B5F4F" w:rsidP="003B5F4F" w:rsidRDefault="003B5F4F" w14:paraId="68159279" w14:textId="77777777">
            <w:pPr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</w:pPr>
            <w:r w:rsidRPr="1585AE3E">
              <w:rPr>
                <w:rFonts w:asciiTheme="majorHAnsi" w:hAnsiTheme="majorHAnsi" w:eastAsiaTheme="majorEastAsia" w:cstheme="majorBidi"/>
                <w:b/>
                <w:bCs/>
                <w:color w:val="000000" w:themeColor="text1"/>
                <w:sz w:val="22"/>
                <w:szCs w:val="22"/>
                <w:lang w:val="en-AU"/>
              </w:rPr>
              <w:t>Save the Scraps</w:t>
            </w:r>
            <w:r w:rsidRPr="1585AE3E"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  <w:t xml:space="preserve"> by Bethany Stahl</w:t>
            </w:r>
          </w:p>
          <w:p w:rsidR="003B5F4F" w:rsidP="003B5F4F" w:rsidRDefault="003B5F4F" w14:paraId="1EA10E0A" w14:textId="77777777">
            <w:pPr>
              <w:rPr>
                <w:rFonts w:asciiTheme="majorHAnsi" w:hAnsiTheme="majorHAnsi" w:eastAsiaTheme="majorEastAsia" w:cstheme="majorBidi"/>
                <w:color w:val="000000" w:themeColor="text1"/>
                <w:sz w:val="22"/>
                <w:szCs w:val="22"/>
                <w:lang w:val="en-AU"/>
              </w:rPr>
            </w:pPr>
          </w:p>
          <w:p w:rsidR="003B5F4F" w:rsidP="003B5F4F" w:rsidRDefault="003B5F4F" w14:paraId="23A4668F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Topic: Compost</w:t>
            </w:r>
          </w:p>
          <w:p w:rsidR="003B5F4F" w:rsidP="003B5F4F" w:rsidRDefault="003B5F4F" w14:paraId="74FF3604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3B5F4F" w:rsidP="003B5F4F" w:rsidRDefault="003B5F4F" w14:paraId="7DC82EE3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Summary: This story emphasizes environmental conservation through an</w:t>
            </w:r>
          </w:p>
          <w:p w:rsidR="003B5F4F" w:rsidP="003B5F4F" w:rsidRDefault="003B5F4F" w14:paraId="03BBA8FD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engaging and educational story. It tells the story of two children who learn</w:t>
            </w:r>
          </w:p>
          <w:p w:rsidR="003B5F4F" w:rsidP="003B5F4F" w:rsidRDefault="003B5F4F" w14:paraId="514EA263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how to compost with the help of their wiggly worm friend.</w:t>
            </w:r>
          </w:p>
          <w:p w:rsidR="003B5F4F" w:rsidP="003B5F4F" w:rsidRDefault="003B5F4F" w14:paraId="50B89DCF" w14:textId="77777777">
            <w:pPr>
              <w:rPr>
                <w:color w:val="000000" w:themeColor="text1"/>
                <w:sz w:val="20"/>
                <w:szCs w:val="20"/>
                <w:lang w:val="en-AU"/>
              </w:rPr>
            </w:pPr>
          </w:p>
          <w:p w:rsidR="003B5F4F" w:rsidP="003B5F4F" w:rsidRDefault="003B5F4F" w14:paraId="558AF2FA" w14:textId="77777777">
            <w:pPr>
              <w:pStyle w:val="NoSpacing"/>
              <w:rPr>
                <w:color w:val="000000" w:themeColor="text1"/>
                <w:sz w:val="20"/>
                <w:szCs w:val="20"/>
                <w:lang w:val="en-AU"/>
              </w:rPr>
            </w:pPr>
            <w:r w:rsidRPr="1585AE3E">
              <w:rPr>
                <w:color w:val="000000" w:themeColor="text1"/>
                <w:sz w:val="20"/>
                <w:szCs w:val="20"/>
                <w:lang w:val="en-AU"/>
              </w:rPr>
              <w:t>Link to teaching materials and recording of the book:</w:t>
            </w:r>
          </w:p>
          <w:p w:rsidR="003B5F4F" w:rsidP="003B5F4F" w:rsidRDefault="003B5F4F" w14:paraId="4E98466C" w14:textId="77777777">
            <w:pPr>
              <w:rPr>
                <w:color w:val="467886"/>
                <w:sz w:val="20"/>
                <w:szCs w:val="20"/>
                <w:lang w:val="en-AU"/>
              </w:rPr>
            </w:pPr>
            <w:hyperlink r:id="rId15">
              <w:r w:rsidRPr="1585AE3E">
                <w:rPr>
                  <w:rStyle w:val="Hyperlink"/>
                  <w:sz w:val="20"/>
                  <w:szCs w:val="20"/>
                  <w:lang w:val="en-AU"/>
                </w:rPr>
                <w:t>https://sustainability-and-stories.org/green-green/</w:t>
              </w:r>
            </w:hyperlink>
          </w:p>
          <w:p w:rsidR="006C0423" w:rsidRDefault="006C0423" w14:paraId="4D5B2B89" w14:textId="77777777">
            <w:pPr>
              <w:rPr>
                <w:rFonts w:ascii="Aptos" w:hAnsi="Aptos" w:eastAsia="Aptos" w:cs="Aptos"/>
                <w:color w:val="000000" w:themeColor="text1"/>
                <w:lang w:val="en-AU"/>
              </w:rPr>
            </w:pPr>
          </w:p>
        </w:tc>
      </w:tr>
    </w:tbl>
    <w:p w:rsidR="1585AE3E" w:rsidP="1585AE3E" w:rsidRDefault="1585AE3E" w14:paraId="1146C544" w14:textId="1A6A8C70">
      <w:pPr>
        <w:spacing w:after="0" w:line="240" w:lineRule="auto"/>
        <w:rPr>
          <w:rFonts w:ascii="Aptos" w:hAnsi="Aptos" w:eastAsia="Aptos" w:cs="Aptos"/>
          <w:color w:val="000000" w:themeColor="text1"/>
          <w:sz w:val="22"/>
          <w:szCs w:val="22"/>
          <w:lang w:val="en-AU"/>
        </w:rPr>
      </w:pPr>
    </w:p>
    <w:p w:rsidR="3B83B09C" w:rsidP="00D23E44" w:rsidRDefault="3B83B09C" w14:paraId="0943D7D5" w14:textId="771E6919">
      <w:pPr>
        <w:pStyle w:val="Heading3"/>
        <w:pageBreakBefore/>
        <w:spacing w:line="278" w:lineRule="auto"/>
        <w:rPr>
          <w:rFonts w:eastAsia="Aptos Display"/>
          <w:b w:val="0"/>
          <w:lang w:val="en-AU"/>
        </w:rPr>
      </w:pPr>
      <w:r w:rsidRPr="1585AE3E">
        <w:rPr>
          <w:rFonts w:eastAsia="Aptos Display"/>
          <w:lang w:val="en-AU"/>
        </w:rPr>
        <w:t>Instructions</w:t>
      </w:r>
    </w:p>
    <w:p w:rsidR="3B83B09C" w:rsidP="1585AE3E" w:rsidRDefault="3B83B09C" w14:paraId="4DE7C575" w14:textId="19144F39">
      <w:pPr>
        <w:pStyle w:val="bullet1"/>
        <w:numPr>
          <w:ilvl w:val="0"/>
          <w:numId w:val="2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Use the recording of the story in the provided materials.</w:t>
      </w:r>
    </w:p>
    <w:p w:rsidR="3B83B09C" w:rsidP="1585AE3E" w:rsidRDefault="3B83B09C" w14:paraId="36BA35F1" w14:textId="5E98E974">
      <w:pPr>
        <w:pStyle w:val="bullet1"/>
        <w:numPr>
          <w:ilvl w:val="0"/>
          <w:numId w:val="2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Read the book together with the class and talk about how the pictures and words work together.</w:t>
      </w:r>
    </w:p>
    <w:p w:rsidR="3B83B09C" w:rsidP="1585AE3E" w:rsidRDefault="3B83B09C" w14:paraId="3C2B265D" w14:textId="5B201EE7">
      <w:pPr>
        <w:pStyle w:val="bullet1"/>
        <w:numPr>
          <w:ilvl w:val="0"/>
          <w:numId w:val="2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Ask the students how the pictures help them understand the words. </w:t>
      </w:r>
    </w:p>
    <w:p w:rsidR="513E3392" w:rsidP="1585AE3E" w:rsidRDefault="513E3392" w14:paraId="1A50FA64" w14:textId="45008A5D">
      <w:pPr>
        <w:pStyle w:val="bullet1"/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For example, with </w:t>
      </w:r>
      <w:r w:rsidRPr="1585AE3E">
        <w:rPr>
          <w:rFonts w:ascii="Aptos" w:hAnsi="Aptos" w:eastAsia="Aptos" w:cs="Aptos"/>
          <w:i/>
          <w:iCs/>
          <w:color w:val="000000" w:themeColor="text1"/>
          <w:lang w:val="en-AU"/>
        </w:rPr>
        <w:t xml:space="preserve">The Curious Garden by Peter Brown, </w:t>
      </w:r>
      <w:r w:rsidRPr="1585AE3E">
        <w:rPr>
          <w:rFonts w:ascii="Aptos" w:hAnsi="Aptos" w:eastAsia="Aptos" w:cs="Aptos"/>
          <w:color w:val="000000" w:themeColor="text1"/>
          <w:lang w:val="en-AU"/>
        </w:rPr>
        <w:t>start by just looking at the pictures without reading. Ask the students:</w:t>
      </w:r>
    </w:p>
    <w:p w:rsidR="513E3392" w:rsidP="1585AE3E" w:rsidRDefault="513E3392" w14:paraId="28E939F9" w14:textId="4FD135C1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What was Liam doing when he found the garden?</w:t>
      </w:r>
    </w:p>
    <w:p w:rsidR="513E3392" w:rsidP="1585AE3E" w:rsidRDefault="513E3392" w14:paraId="58D4713B" w14:textId="21120728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Why did Liam decide to take care of the plants?</w:t>
      </w:r>
    </w:p>
    <w:p w:rsidR="513E3392" w:rsidP="1585AE3E" w:rsidRDefault="513E3392" w14:paraId="1249F8EC" w14:textId="5335DEC0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How did the garden change from the beginning to the end of the story?</w:t>
      </w:r>
    </w:p>
    <w:p w:rsidR="513E3392" w:rsidP="1585AE3E" w:rsidRDefault="513E3392" w14:paraId="05AC99C4" w14:textId="3D5B0FF9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How did the pictures help show the garden’s transformation?</w:t>
      </w:r>
    </w:p>
    <w:p w:rsidR="513E3392" w:rsidP="1585AE3E" w:rsidRDefault="513E3392" w14:paraId="0D40A3DD" w14:textId="39CF9279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What clues in the pictures showed that the garden was growing?</w:t>
      </w:r>
    </w:p>
    <w:p w:rsidR="513E3392" w:rsidP="1585AE3E" w:rsidRDefault="513E3392" w14:paraId="083364FF" w14:textId="4C8ABC2D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What do you think might happen next in the story?</w:t>
      </w:r>
    </w:p>
    <w:p w:rsidR="513E3392" w:rsidP="1585AE3E" w:rsidRDefault="513E3392" w14:paraId="05259557" w14:textId="20290AF2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How did the garden make Liam and others feel?</w:t>
      </w:r>
    </w:p>
    <w:p w:rsidR="513E3392" w:rsidP="1585AE3E" w:rsidRDefault="513E3392" w14:paraId="104B4237" w14:textId="6EC5CAF9">
      <w:pPr>
        <w:pStyle w:val="bullet1"/>
        <w:numPr>
          <w:ilvl w:val="0"/>
          <w:numId w:val="1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>Does this remind you of any gardens you’ve seen?</w:t>
      </w:r>
    </w:p>
    <w:p w:rsidR="3B83B09C" w:rsidP="1585AE3E" w:rsidRDefault="3B83B09C" w14:paraId="1884229E" w14:textId="3648F17F">
      <w:pPr>
        <w:pStyle w:val="bullet1"/>
        <w:numPr>
          <w:ilvl w:val="0"/>
          <w:numId w:val="2"/>
        </w:numPr>
        <w:rPr>
          <w:rFonts w:ascii="Aptos" w:hAnsi="Aptos" w:eastAsia="Aptos" w:cs="Aptos"/>
          <w:color w:val="000000" w:themeColor="text1"/>
          <w:lang w:val="en-AU"/>
        </w:rPr>
      </w:pP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After reading </w:t>
      </w:r>
      <w:r w:rsidRPr="1585AE3E">
        <w:rPr>
          <w:rFonts w:ascii="Aptos" w:hAnsi="Aptos" w:eastAsia="Aptos" w:cs="Aptos"/>
          <w:i/>
          <w:iCs/>
          <w:color w:val="000000" w:themeColor="text1"/>
          <w:lang w:val="en-AU"/>
        </w:rPr>
        <w:t xml:space="preserve">The Curious Garden </w:t>
      </w:r>
      <w:r w:rsidRPr="1585AE3E">
        <w:rPr>
          <w:rFonts w:ascii="Aptos" w:hAnsi="Aptos" w:eastAsia="Aptos" w:cs="Aptos"/>
          <w:color w:val="000000" w:themeColor="text1"/>
          <w:lang w:val="en-AU"/>
        </w:rPr>
        <w:t xml:space="preserve">together, discuss whether the words added to the story and how they influenced the meaning. Ask students how the book’s text helped explain the garden’s </w:t>
      </w:r>
      <w:r w:rsidRPr="1585AE3E" w:rsidR="7ED52BF2">
        <w:rPr>
          <w:rFonts w:ascii="Aptos" w:hAnsi="Aptos" w:eastAsia="Aptos" w:cs="Aptos"/>
          <w:color w:val="000000" w:themeColor="text1"/>
          <w:lang w:val="en-AU"/>
        </w:rPr>
        <w:t>transformation and Liam’s journey. Encourage them to reflect on their own experiences with plants or gardens – did this personal knowledge help them understand the book better? For example, have they</w:t>
      </w:r>
      <w:r w:rsidRPr="1585AE3E" w:rsidR="40F08973">
        <w:rPr>
          <w:rFonts w:ascii="Aptos" w:hAnsi="Aptos" w:eastAsia="Aptos" w:cs="Aptos"/>
          <w:color w:val="000000" w:themeColor="text1"/>
          <w:lang w:val="en-AU"/>
        </w:rPr>
        <w:t xml:space="preserve"> ever cared for a plant? How did that experience help them connect to Liam’s actions in the story? </w:t>
      </w:r>
    </w:p>
    <w:p w:rsidR="00106420" w:rsidP="00106420" w:rsidRDefault="00106420" w14:paraId="5ABBD30F" w14:textId="77777777">
      <w:pPr>
        <w:pStyle w:val="bullet1"/>
        <w:rPr>
          <w:rFonts w:ascii="Aptos" w:hAnsi="Aptos" w:eastAsia="Aptos" w:cs="Aptos"/>
          <w:color w:val="000000" w:themeColor="text1"/>
          <w:lang w:val="en-AU"/>
        </w:rPr>
      </w:pPr>
    </w:p>
    <w:sectPr w:rsidR="00106420" w:rsidSect="00CF7A58">
      <w:headerReference w:type="first" r:id="rId16"/>
      <w:footerReference w:type="first" r:id="rId17"/>
      <w:pgSz w:w="11907" w:h="16839" w:orient="portrait"/>
      <w:pgMar w:top="1985" w:right="1418" w:bottom="1701" w:left="1418" w:header="720" w:footer="720" w:gutter="0"/>
      <w:cols w:space="720"/>
      <w:titlePg/>
      <w:docGrid w:linePitch="360"/>
      <w:headerReference w:type="default" r:id="R417be745d4be45f2"/>
      <w:footerReference w:type="default" r:id="R2ede0237ff8d43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0BFB" w:rsidRDefault="00C00BFB" w14:paraId="541377F2" w14:textId="77777777">
      <w:pPr>
        <w:spacing w:after="0" w:line="240" w:lineRule="auto"/>
      </w:pPr>
      <w:r>
        <w:separator/>
      </w:r>
    </w:p>
  </w:endnote>
  <w:endnote w:type="continuationSeparator" w:id="0">
    <w:p w:rsidR="00C00BFB" w:rsidRDefault="00C00BFB" w14:paraId="70C63D8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6AB4E4F" w:rsidP="06AB4E4F" w:rsidRDefault="06AB4E4F" w14:paraId="291B64D0" w14:textId="5E1E722E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</w:pPr>
    <w:r w:rsidRPr="06AB4E4F" w:rsidR="06AB4E4F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06AB4E4F" w:rsidP="06AB4E4F" w:rsidRDefault="06AB4E4F" w14:paraId="00202419" w14:textId="349E1B2A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</w:pPr>
    <w:r w:rsidRPr="06AB4E4F" w:rsidR="06AB4E4F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4698dae6910d4508">
      <w:r w:rsidRPr="06AB4E4F" w:rsidR="06AB4E4F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06AB4E4F" w:rsidR="06AB4E4F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06AB4E4F" w:rsidP="06AB4E4F" w:rsidRDefault="06AB4E4F" w14:paraId="72641B08" w14:textId="607E8D6C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</w:pPr>
    <w:r w:rsidRPr="06AB4E4F" w:rsidR="06AB4E4F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6AB4E4F" w:rsidTr="35C53AA3" w14:paraId="1FC17E88">
      <w:trPr>
        <w:trHeight w:val="300"/>
      </w:trPr>
      <w:tc>
        <w:tcPr>
          <w:tcW w:w="3020" w:type="dxa"/>
          <w:tcMar/>
        </w:tcPr>
        <w:p w:rsidR="06AB4E4F" w:rsidP="06AB4E4F" w:rsidRDefault="06AB4E4F" w14:paraId="22D78D69" w14:textId="741D8B92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06AB4E4F" w:rsidP="06AB4E4F" w:rsidRDefault="06AB4E4F" w14:paraId="704AA447" w14:textId="22DD3BEC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06AB4E4F" w:rsidP="06AB4E4F" w:rsidRDefault="06AB4E4F" w14:paraId="08BFC19F" w14:textId="6250DE1F">
          <w:pPr>
            <w:pStyle w:val="Header"/>
            <w:bidi w:val="0"/>
            <w:ind w:right="-115"/>
            <w:jc w:val="right"/>
          </w:pPr>
        </w:p>
      </w:tc>
    </w:tr>
  </w:tbl>
  <w:p w:rsidR="06AB4E4F" w:rsidP="35C53AA3" w:rsidRDefault="06AB4E4F" w14:paraId="3E4CD119" w14:textId="2EB34A74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</w:pPr>
    <w:r w:rsidRPr="35C53AA3" w:rsidR="35C53AA3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0BFB" w:rsidRDefault="00C00BFB" w14:paraId="401F2010" w14:textId="77777777">
      <w:pPr>
        <w:spacing w:after="0" w:line="240" w:lineRule="auto"/>
      </w:pPr>
      <w:r>
        <w:separator/>
      </w:r>
    </w:p>
  </w:footnote>
  <w:footnote w:type="continuationSeparator" w:id="0">
    <w:p w:rsidR="00C00BFB" w:rsidRDefault="00C00BFB" w14:paraId="6670177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9660E" w:rsidR="006C71D7" w:rsidP="0029660E" w:rsidRDefault="0029660E" w14:paraId="40414499" w14:textId="6B7D429F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B74BF2" wp14:editId="1AE949E0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 w14:anchorId="11BF5E35">
            <v:group id="Group 3" style="position:absolute;margin-left:-42.3pt;margin-top:-14.85pt;width:549.7pt;height:57.75pt;z-index:251659264" coordsize="69810,7334" o:spid="_x0000_s1026" w14:anchorId="37CEEA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6AB4E4F" w:rsidTr="06AB4E4F" w14:paraId="19300773">
      <w:trPr>
        <w:trHeight w:val="300"/>
      </w:trPr>
      <w:tc>
        <w:tcPr>
          <w:tcW w:w="3020" w:type="dxa"/>
          <w:tcMar/>
        </w:tcPr>
        <w:p w:rsidR="06AB4E4F" w:rsidP="06AB4E4F" w:rsidRDefault="06AB4E4F" w14:paraId="774ABEA8" w14:textId="69A17C0F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06AB4E4F" w:rsidP="06AB4E4F" w:rsidRDefault="06AB4E4F" w14:paraId="7C3A3C27" w14:textId="3961C187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06AB4E4F" w:rsidP="06AB4E4F" w:rsidRDefault="06AB4E4F" w14:paraId="2335415C" w14:textId="7DE05DD2">
          <w:pPr>
            <w:pStyle w:val="Header"/>
            <w:bidi w:val="0"/>
            <w:ind w:right="-115"/>
            <w:jc w:val="right"/>
          </w:pPr>
        </w:p>
      </w:tc>
    </w:tr>
  </w:tbl>
  <w:p w:rsidR="06AB4E4F" w:rsidP="06AB4E4F" w:rsidRDefault="06AB4E4F" w14:paraId="2BD25E15" w14:textId="551DA445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E8E4231A"/>
    <w:lvl w:ilvl="0" w:tplc="DD2C5AF2">
      <w:start w:val="1"/>
      <w:numFmt w:val="decimal"/>
      <w:lvlText w:val="%1."/>
      <w:lvlJc w:val="left"/>
      <w:pPr>
        <w:ind w:left="360" w:hanging="360"/>
      </w:pPr>
    </w:lvl>
    <w:lvl w:ilvl="1" w:tplc="8A94B51C">
      <w:start w:val="1"/>
      <w:numFmt w:val="lowerLetter"/>
      <w:lvlText w:val="%2."/>
      <w:lvlJc w:val="left"/>
      <w:pPr>
        <w:ind w:left="1440" w:hanging="360"/>
      </w:pPr>
    </w:lvl>
    <w:lvl w:ilvl="2" w:tplc="7DDE42F6">
      <w:start w:val="1"/>
      <w:numFmt w:val="lowerRoman"/>
      <w:lvlText w:val="%3."/>
      <w:lvlJc w:val="right"/>
      <w:pPr>
        <w:ind w:left="2160" w:hanging="180"/>
      </w:pPr>
    </w:lvl>
    <w:lvl w:ilvl="3" w:tplc="6534166E">
      <w:start w:val="1"/>
      <w:numFmt w:val="decimal"/>
      <w:lvlText w:val="%4."/>
      <w:lvlJc w:val="left"/>
      <w:pPr>
        <w:ind w:left="2880" w:hanging="360"/>
      </w:pPr>
    </w:lvl>
    <w:lvl w:ilvl="4" w:tplc="F7180FA0">
      <w:start w:val="1"/>
      <w:numFmt w:val="lowerLetter"/>
      <w:lvlText w:val="%5."/>
      <w:lvlJc w:val="left"/>
      <w:pPr>
        <w:ind w:left="3600" w:hanging="360"/>
      </w:pPr>
    </w:lvl>
    <w:lvl w:ilvl="5" w:tplc="AB28AEBC">
      <w:start w:val="1"/>
      <w:numFmt w:val="lowerRoman"/>
      <w:lvlText w:val="%6."/>
      <w:lvlJc w:val="right"/>
      <w:pPr>
        <w:ind w:left="4320" w:hanging="180"/>
      </w:pPr>
    </w:lvl>
    <w:lvl w:ilvl="6" w:tplc="1924D752">
      <w:start w:val="1"/>
      <w:numFmt w:val="decimal"/>
      <w:lvlText w:val="%7."/>
      <w:lvlJc w:val="left"/>
      <w:pPr>
        <w:ind w:left="5040" w:hanging="360"/>
      </w:pPr>
    </w:lvl>
    <w:lvl w:ilvl="7" w:tplc="256620E8">
      <w:start w:val="1"/>
      <w:numFmt w:val="lowerLetter"/>
      <w:lvlText w:val="%8."/>
      <w:lvlJc w:val="left"/>
      <w:pPr>
        <w:ind w:left="5760" w:hanging="360"/>
      </w:pPr>
    </w:lvl>
    <w:lvl w:ilvl="8" w:tplc="DB3E57F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8536DB4E"/>
    <w:lvl w:ilvl="0" w:tplc="DB783B5A">
      <w:start w:val="2"/>
      <w:numFmt w:val="decimal"/>
      <w:lvlText w:val="%1."/>
      <w:lvlJc w:val="left"/>
      <w:pPr>
        <w:ind w:left="360" w:hanging="360"/>
      </w:pPr>
    </w:lvl>
    <w:lvl w:ilvl="1" w:tplc="636476FE">
      <w:start w:val="1"/>
      <w:numFmt w:val="lowerLetter"/>
      <w:lvlText w:val="%2."/>
      <w:lvlJc w:val="left"/>
      <w:pPr>
        <w:ind w:left="1440" w:hanging="360"/>
      </w:pPr>
    </w:lvl>
    <w:lvl w:ilvl="2" w:tplc="6A4AF414">
      <w:start w:val="1"/>
      <w:numFmt w:val="lowerRoman"/>
      <w:lvlText w:val="%3."/>
      <w:lvlJc w:val="right"/>
      <w:pPr>
        <w:ind w:left="2160" w:hanging="180"/>
      </w:pPr>
    </w:lvl>
    <w:lvl w:ilvl="3" w:tplc="2D78B66E">
      <w:start w:val="1"/>
      <w:numFmt w:val="decimal"/>
      <w:lvlText w:val="%4."/>
      <w:lvlJc w:val="left"/>
      <w:pPr>
        <w:ind w:left="2880" w:hanging="360"/>
      </w:pPr>
    </w:lvl>
    <w:lvl w:ilvl="4" w:tplc="3300F7D0">
      <w:start w:val="1"/>
      <w:numFmt w:val="lowerLetter"/>
      <w:lvlText w:val="%5."/>
      <w:lvlJc w:val="left"/>
      <w:pPr>
        <w:ind w:left="3600" w:hanging="360"/>
      </w:pPr>
    </w:lvl>
    <w:lvl w:ilvl="5" w:tplc="8904C052">
      <w:start w:val="1"/>
      <w:numFmt w:val="lowerRoman"/>
      <w:lvlText w:val="%6."/>
      <w:lvlJc w:val="right"/>
      <w:pPr>
        <w:ind w:left="4320" w:hanging="180"/>
      </w:pPr>
    </w:lvl>
    <w:lvl w:ilvl="6" w:tplc="C052C224">
      <w:start w:val="1"/>
      <w:numFmt w:val="decimal"/>
      <w:lvlText w:val="%7."/>
      <w:lvlJc w:val="left"/>
      <w:pPr>
        <w:ind w:left="5040" w:hanging="360"/>
      </w:pPr>
    </w:lvl>
    <w:lvl w:ilvl="7" w:tplc="955A0866">
      <w:start w:val="1"/>
      <w:numFmt w:val="lowerLetter"/>
      <w:lvlText w:val="%8."/>
      <w:lvlJc w:val="left"/>
      <w:pPr>
        <w:ind w:left="5760" w:hanging="360"/>
      </w:pPr>
    </w:lvl>
    <w:lvl w:ilvl="8" w:tplc="70C6CD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9624CC0"/>
    <w:lvl w:ilvl="0" w:tplc="EBDCF51A">
      <w:start w:val="2"/>
      <w:numFmt w:val="decimal"/>
      <w:lvlText w:val="%1."/>
      <w:lvlJc w:val="left"/>
      <w:pPr>
        <w:ind w:left="360" w:hanging="360"/>
      </w:pPr>
    </w:lvl>
    <w:lvl w:ilvl="1" w:tplc="9AA88A36">
      <w:start w:val="1"/>
      <w:numFmt w:val="lowerLetter"/>
      <w:lvlText w:val="%2."/>
      <w:lvlJc w:val="left"/>
      <w:pPr>
        <w:ind w:left="1440" w:hanging="360"/>
      </w:pPr>
    </w:lvl>
    <w:lvl w:ilvl="2" w:tplc="B4F6F580">
      <w:start w:val="1"/>
      <w:numFmt w:val="lowerRoman"/>
      <w:lvlText w:val="%3."/>
      <w:lvlJc w:val="right"/>
      <w:pPr>
        <w:ind w:left="2160" w:hanging="180"/>
      </w:pPr>
    </w:lvl>
    <w:lvl w:ilvl="3" w:tplc="F7D41B26">
      <w:start w:val="1"/>
      <w:numFmt w:val="decimal"/>
      <w:lvlText w:val="%4."/>
      <w:lvlJc w:val="left"/>
      <w:pPr>
        <w:ind w:left="2880" w:hanging="360"/>
      </w:pPr>
    </w:lvl>
    <w:lvl w:ilvl="4" w:tplc="CAE8B022">
      <w:start w:val="1"/>
      <w:numFmt w:val="lowerLetter"/>
      <w:lvlText w:val="%5."/>
      <w:lvlJc w:val="left"/>
      <w:pPr>
        <w:ind w:left="3600" w:hanging="360"/>
      </w:pPr>
    </w:lvl>
    <w:lvl w:ilvl="5" w:tplc="9908736A">
      <w:start w:val="1"/>
      <w:numFmt w:val="lowerRoman"/>
      <w:lvlText w:val="%6."/>
      <w:lvlJc w:val="right"/>
      <w:pPr>
        <w:ind w:left="4320" w:hanging="180"/>
      </w:pPr>
    </w:lvl>
    <w:lvl w:ilvl="6" w:tplc="086C8BA2">
      <w:start w:val="1"/>
      <w:numFmt w:val="decimal"/>
      <w:lvlText w:val="%7."/>
      <w:lvlJc w:val="left"/>
      <w:pPr>
        <w:ind w:left="5040" w:hanging="360"/>
      </w:pPr>
    </w:lvl>
    <w:lvl w:ilvl="7" w:tplc="51407288">
      <w:start w:val="1"/>
      <w:numFmt w:val="lowerLetter"/>
      <w:lvlText w:val="%8."/>
      <w:lvlJc w:val="left"/>
      <w:pPr>
        <w:ind w:left="5760" w:hanging="360"/>
      </w:pPr>
    </w:lvl>
    <w:lvl w:ilvl="8" w:tplc="5C325ED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CDAF99E"/>
    <w:lvl w:ilvl="0" w:tplc="CA8CE51E">
      <w:start w:val="2"/>
      <w:numFmt w:val="decimal"/>
      <w:lvlText w:val="%1."/>
      <w:lvlJc w:val="left"/>
      <w:pPr>
        <w:ind w:left="360" w:hanging="360"/>
      </w:pPr>
    </w:lvl>
    <w:lvl w:ilvl="1" w:tplc="40EE6D52">
      <w:start w:val="1"/>
      <w:numFmt w:val="lowerLetter"/>
      <w:lvlText w:val="%2."/>
      <w:lvlJc w:val="left"/>
      <w:pPr>
        <w:ind w:left="1440" w:hanging="360"/>
      </w:pPr>
    </w:lvl>
    <w:lvl w:ilvl="2" w:tplc="4AECC8F0">
      <w:start w:val="1"/>
      <w:numFmt w:val="lowerRoman"/>
      <w:lvlText w:val="%3."/>
      <w:lvlJc w:val="right"/>
      <w:pPr>
        <w:ind w:left="2160" w:hanging="180"/>
      </w:pPr>
    </w:lvl>
    <w:lvl w:ilvl="3" w:tplc="4F9A32AE">
      <w:start w:val="1"/>
      <w:numFmt w:val="decimal"/>
      <w:lvlText w:val="%4."/>
      <w:lvlJc w:val="left"/>
      <w:pPr>
        <w:ind w:left="2880" w:hanging="360"/>
      </w:pPr>
    </w:lvl>
    <w:lvl w:ilvl="4" w:tplc="C796828C">
      <w:start w:val="1"/>
      <w:numFmt w:val="lowerLetter"/>
      <w:lvlText w:val="%5."/>
      <w:lvlJc w:val="left"/>
      <w:pPr>
        <w:ind w:left="3600" w:hanging="360"/>
      </w:pPr>
    </w:lvl>
    <w:lvl w:ilvl="5" w:tplc="AF4691F0">
      <w:start w:val="1"/>
      <w:numFmt w:val="lowerRoman"/>
      <w:lvlText w:val="%6."/>
      <w:lvlJc w:val="right"/>
      <w:pPr>
        <w:ind w:left="4320" w:hanging="180"/>
      </w:pPr>
    </w:lvl>
    <w:lvl w:ilvl="6" w:tplc="35765FE4">
      <w:start w:val="1"/>
      <w:numFmt w:val="decimal"/>
      <w:lvlText w:val="%7."/>
      <w:lvlJc w:val="left"/>
      <w:pPr>
        <w:ind w:left="5040" w:hanging="360"/>
      </w:pPr>
    </w:lvl>
    <w:lvl w:ilvl="7" w:tplc="35FA135A">
      <w:start w:val="1"/>
      <w:numFmt w:val="lowerLetter"/>
      <w:lvlText w:val="%8."/>
      <w:lvlJc w:val="left"/>
      <w:pPr>
        <w:ind w:left="5760" w:hanging="360"/>
      </w:pPr>
    </w:lvl>
    <w:lvl w:ilvl="8" w:tplc="AC70C3A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A6E41B10"/>
    <w:lvl w:ilvl="0" w:tplc="8AD23B52">
      <w:start w:val="1"/>
      <w:numFmt w:val="decimal"/>
      <w:lvlText w:val="%1."/>
      <w:lvlJc w:val="left"/>
      <w:pPr>
        <w:ind w:left="360" w:hanging="360"/>
      </w:pPr>
    </w:lvl>
    <w:lvl w:ilvl="1" w:tplc="31702562">
      <w:start w:val="1"/>
      <w:numFmt w:val="lowerLetter"/>
      <w:lvlText w:val="%2."/>
      <w:lvlJc w:val="left"/>
      <w:pPr>
        <w:ind w:left="1440" w:hanging="360"/>
      </w:pPr>
    </w:lvl>
    <w:lvl w:ilvl="2" w:tplc="9F24992C">
      <w:start w:val="1"/>
      <w:numFmt w:val="lowerRoman"/>
      <w:lvlText w:val="%3."/>
      <w:lvlJc w:val="right"/>
      <w:pPr>
        <w:ind w:left="2160" w:hanging="180"/>
      </w:pPr>
    </w:lvl>
    <w:lvl w:ilvl="3" w:tplc="AE6E4260">
      <w:start w:val="1"/>
      <w:numFmt w:val="decimal"/>
      <w:lvlText w:val="%4."/>
      <w:lvlJc w:val="left"/>
      <w:pPr>
        <w:ind w:left="2880" w:hanging="360"/>
      </w:pPr>
    </w:lvl>
    <w:lvl w:ilvl="4" w:tplc="DC6A7438">
      <w:start w:val="1"/>
      <w:numFmt w:val="lowerLetter"/>
      <w:lvlText w:val="%5."/>
      <w:lvlJc w:val="left"/>
      <w:pPr>
        <w:ind w:left="3600" w:hanging="360"/>
      </w:pPr>
    </w:lvl>
    <w:lvl w:ilvl="5" w:tplc="27A2C8C4">
      <w:start w:val="1"/>
      <w:numFmt w:val="lowerRoman"/>
      <w:lvlText w:val="%6."/>
      <w:lvlJc w:val="right"/>
      <w:pPr>
        <w:ind w:left="4320" w:hanging="180"/>
      </w:pPr>
    </w:lvl>
    <w:lvl w:ilvl="6" w:tplc="A2DA09CA">
      <w:start w:val="1"/>
      <w:numFmt w:val="decimal"/>
      <w:lvlText w:val="%7."/>
      <w:lvlJc w:val="left"/>
      <w:pPr>
        <w:ind w:left="5040" w:hanging="360"/>
      </w:pPr>
    </w:lvl>
    <w:lvl w:ilvl="7" w:tplc="DC183118">
      <w:start w:val="1"/>
      <w:numFmt w:val="lowerLetter"/>
      <w:lvlText w:val="%8."/>
      <w:lvlJc w:val="left"/>
      <w:pPr>
        <w:ind w:left="5760" w:hanging="360"/>
      </w:pPr>
    </w:lvl>
    <w:lvl w:ilvl="8" w:tplc="EB327B8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52202"/>
    <w:multiLevelType w:val="hybridMultilevel"/>
    <w:tmpl w:val="9C68E53C"/>
    <w:lvl w:ilvl="0" w:tplc="D6B0DDDC">
      <w:start w:val="1"/>
      <w:numFmt w:val="decimal"/>
      <w:lvlText w:val="%1."/>
      <w:lvlJc w:val="left"/>
      <w:pPr>
        <w:ind w:left="363" w:hanging="360"/>
      </w:pPr>
    </w:lvl>
    <w:lvl w:ilvl="1" w:tplc="EB56FBC4">
      <w:start w:val="1"/>
      <w:numFmt w:val="lowerLetter"/>
      <w:lvlText w:val="%2."/>
      <w:lvlJc w:val="left"/>
      <w:pPr>
        <w:ind w:left="1083" w:hanging="360"/>
      </w:pPr>
    </w:lvl>
    <w:lvl w:ilvl="2" w:tplc="3A54F2F0">
      <w:start w:val="1"/>
      <w:numFmt w:val="lowerRoman"/>
      <w:lvlText w:val="%3."/>
      <w:lvlJc w:val="right"/>
      <w:pPr>
        <w:ind w:left="1803" w:hanging="180"/>
      </w:pPr>
    </w:lvl>
    <w:lvl w:ilvl="3" w:tplc="67708FD6">
      <w:start w:val="1"/>
      <w:numFmt w:val="decimal"/>
      <w:lvlText w:val="%4."/>
      <w:lvlJc w:val="left"/>
      <w:pPr>
        <w:ind w:left="2523" w:hanging="360"/>
      </w:pPr>
    </w:lvl>
    <w:lvl w:ilvl="4" w:tplc="A5FAF2BC">
      <w:start w:val="1"/>
      <w:numFmt w:val="lowerLetter"/>
      <w:lvlText w:val="%5."/>
      <w:lvlJc w:val="left"/>
      <w:pPr>
        <w:ind w:left="3243" w:hanging="360"/>
      </w:pPr>
    </w:lvl>
    <w:lvl w:ilvl="5" w:tplc="ACC2278A">
      <w:start w:val="1"/>
      <w:numFmt w:val="lowerRoman"/>
      <w:lvlText w:val="%6."/>
      <w:lvlJc w:val="right"/>
      <w:pPr>
        <w:ind w:left="3963" w:hanging="180"/>
      </w:pPr>
    </w:lvl>
    <w:lvl w:ilvl="6" w:tplc="4F527EB8">
      <w:start w:val="1"/>
      <w:numFmt w:val="decimal"/>
      <w:lvlText w:val="%7."/>
      <w:lvlJc w:val="left"/>
      <w:pPr>
        <w:ind w:left="4683" w:hanging="360"/>
      </w:pPr>
    </w:lvl>
    <w:lvl w:ilvl="7" w:tplc="EA6AA448">
      <w:start w:val="1"/>
      <w:numFmt w:val="lowerLetter"/>
      <w:lvlText w:val="%8."/>
      <w:lvlJc w:val="left"/>
      <w:pPr>
        <w:ind w:left="5403" w:hanging="360"/>
      </w:pPr>
    </w:lvl>
    <w:lvl w:ilvl="8" w:tplc="DC30A0AE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499EA52D"/>
    <w:multiLevelType w:val="hybridMultilevel"/>
    <w:tmpl w:val="74845D9E"/>
    <w:lvl w:ilvl="0" w:tplc="F60CE4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F0C5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1C29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E66D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822F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4228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1058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AEA3E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8E15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39D4F2C6"/>
    <w:lvl w:ilvl="0" w:tplc="1602CE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C46A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9C6A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69A6F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AA00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98D9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1E2C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FC4E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1028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CBA874F0"/>
    <w:lvl w:ilvl="0" w:tplc="A84AC4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BCEC3F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90DD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7644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D2FC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56B0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4A3D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965C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8242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AAF2C44"/>
    <w:multiLevelType w:val="hybridMultilevel"/>
    <w:tmpl w:val="0E88E0AC"/>
    <w:lvl w:ilvl="0" w:tplc="BC50C57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DF5668B6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8BFEF6CC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9BBE33A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536CB16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45589E9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06CBA0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7C00B1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B47EF19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5E1E786B"/>
    <w:multiLevelType w:val="hybridMultilevel"/>
    <w:tmpl w:val="A582D554"/>
    <w:lvl w:ilvl="0" w:tplc="7AEC1B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EE2C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9E2A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C80A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162F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1626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9829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5A73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D4E4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5DBE10E"/>
    <w:multiLevelType w:val="hybridMultilevel"/>
    <w:tmpl w:val="D548ACC4"/>
    <w:lvl w:ilvl="0" w:tplc="8ABA9874">
      <w:start w:val="1"/>
      <w:numFmt w:val="decimal"/>
      <w:lvlText w:val="%1."/>
      <w:lvlJc w:val="left"/>
      <w:pPr>
        <w:ind w:left="360" w:hanging="360"/>
      </w:pPr>
    </w:lvl>
    <w:lvl w:ilvl="1" w:tplc="31667FBA">
      <w:start w:val="1"/>
      <w:numFmt w:val="lowerLetter"/>
      <w:lvlText w:val="%2."/>
      <w:lvlJc w:val="left"/>
      <w:pPr>
        <w:ind w:left="1440" w:hanging="360"/>
      </w:pPr>
    </w:lvl>
    <w:lvl w:ilvl="2" w:tplc="8376DCA6">
      <w:start w:val="1"/>
      <w:numFmt w:val="lowerRoman"/>
      <w:lvlText w:val="%3."/>
      <w:lvlJc w:val="right"/>
      <w:pPr>
        <w:ind w:left="2160" w:hanging="180"/>
      </w:pPr>
    </w:lvl>
    <w:lvl w:ilvl="3" w:tplc="6122BE74">
      <w:start w:val="1"/>
      <w:numFmt w:val="decimal"/>
      <w:lvlText w:val="%4."/>
      <w:lvlJc w:val="left"/>
      <w:pPr>
        <w:ind w:left="2880" w:hanging="360"/>
      </w:pPr>
    </w:lvl>
    <w:lvl w:ilvl="4" w:tplc="FFDE739C">
      <w:start w:val="1"/>
      <w:numFmt w:val="lowerLetter"/>
      <w:lvlText w:val="%5."/>
      <w:lvlJc w:val="left"/>
      <w:pPr>
        <w:ind w:left="3600" w:hanging="360"/>
      </w:pPr>
    </w:lvl>
    <w:lvl w:ilvl="5" w:tplc="BF1C3D30">
      <w:start w:val="1"/>
      <w:numFmt w:val="lowerRoman"/>
      <w:lvlText w:val="%6."/>
      <w:lvlJc w:val="right"/>
      <w:pPr>
        <w:ind w:left="4320" w:hanging="180"/>
      </w:pPr>
    </w:lvl>
    <w:lvl w:ilvl="6" w:tplc="E6CE2DC0">
      <w:start w:val="1"/>
      <w:numFmt w:val="decimal"/>
      <w:lvlText w:val="%7."/>
      <w:lvlJc w:val="left"/>
      <w:pPr>
        <w:ind w:left="5040" w:hanging="360"/>
      </w:pPr>
    </w:lvl>
    <w:lvl w:ilvl="7" w:tplc="A5646BAE">
      <w:start w:val="1"/>
      <w:numFmt w:val="lowerLetter"/>
      <w:lvlText w:val="%8."/>
      <w:lvlJc w:val="left"/>
      <w:pPr>
        <w:ind w:left="5760" w:hanging="360"/>
      </w:pPr>
    </w:lvl>
    <w:lvl w:ilvl="8" w:tplc="8482D7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16E0E3AC"/>
    <w:lvl w:ilvl="0" w:tplc="DE8072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B816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14EBE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5C056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B81D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9099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4224F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7072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081D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58015715">
    <w:abstractNumId w:val="9"/>
  </w:num>
  <w:num w:numId="2" w16cid:durableId="1340085678">
    <w:abstractNumId w:val="5"/>
  </w:num>
  <w:num w:numId="3" w16cid:durableId="234706603">
    <w:abstractNumId w:val="2"/>
  </w:num>
  <w:num w:numId="4" w16cid:durableId="773206452">
    <w:abstractNumId w:val="10"/>
  </w:num>
  <w:num w:numId="5" w16cid:durableId="2069919170">
    <w:abstractNumId w:val="4"/>
  </w:num>
  <w:num w:numId="6" w16cid:durableId="2063365069">
    <w:abstractNumId w:val="1"/>
  </w:num>
  <w:num w:numId="7" w16cid:durableId="723137962">
    <w:abstractNumId w:val="6"/>
  </w:num>
  <w:num w:numId="8" w16cid:durableId="569966619">
    <w:abstractNumId w:val="0"/>
  </w:num>
  <w:num w:numId="9" w16cid:durableId="977488111">
    <w:abstractNumId w:val="3"/>
  </w:num>
  <w:num w:numId="10" w16cid:durableId="150563667">
    <w:abstractNumId w:val="7"/>
  </w:num>
  <w:num w:numId="11" w16cid:durableId="1683050299">
    <w:abstractNumId w:val="11"/>
  </w:num>
  <w:num w:numId="12" w16cid:durableId="340131916">
    <w:abstractNumId w:val="8"/>
  </w:num>
  <w:num w:numId="13" w16cid:durableId="379016554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13917"/>
    <w:rsid w:val="00081F2D"/>
    <w:rsid w:val="000C3718"/>
    <w:rsid w:val="000D1520"/>
    <w:rsid w:val="00106420"/>
    <w:rsid w:val="001A168D"/>
    <w:rsid w:val="001E5AD2"/>
    <w:rsid w:val="001F0695"/>
    <w:rsid w:val="0028CD95"/>
    <w:rsid w:val="0029660E"/>
    <w:rsid w:val="00367B47"/>
    <w:rsid w:val="003B3751"/>
    <w:rsid w:val="003B5F4F"/>
    <w:rsid w:val="004F1EBF"/>
    <w:rsid w:val="00510FB2"/>
    <w:rsid w:val="0051280B"/>
    <w:rsid w:val="00556E14"/>
    <w:rsid w:val="005A5DE5"/>
    <w:rsid w:val="00630FDB"/>
    <w:rsid w:val="00674705"/>
    <w:rsid w:val="0068201E"/>
    <w:rsid w:val="006C0423"/>
    <w:rsid w:val="006C71D7"/>
    <w:rsid w:val="00815E00"/>
    <w:rsid w:val="00865EC8"/>
    <w:rsid w:val="008741C3"/>
    <w:rsid w:val="00A53A1C"/>
    <w:rsid w:val="00AB3E21"/>
    <w:rsid w:val="00B50775"/>
    <w:rsid w:val="00B96418"/>
    <w:rsid w:val="00C00BFB"/>
    <w:rsid w:val="00C043C7"/>
    <w:rsid w:val="00C75AA3"/>
    <w:rsid w:val="00CE48FC"/>
    <w:rsid w:val="00CF7A58"/>
    <w:rsid w:val="00D23E44"/>
    <w:rsid w:val="00D37889"/>
    <w:rsid w:val="00D6149F"/>
    <w:rsid w:val="00D86B64"/>
    <w:rsid w:val="00DC2A0B"/>
    <w:rsid w:val="00E14B3C"/>
    <w:rsid w:val="00E96FC6"/>
    <w:rsid w:val="00F43C86"/>
    <w:rsid w:val="00F61A98"/>
    <w:rsid w:val="00F71FFA"/>
    <w:rsid w:val="018ECF0D"/>
    <w:rsid w:val="01D61FFB"/>
    <w:rsid w:val="020798F3"/>
    <w:rsid w:val="02974CA3"/>
    <w:rsid w:val="02BAB0EA"/>
    <w:rsid w:val="06AB4E4F"/>
    <w:rsid w:val="076D1B76"/>
    <w:rsid w:val="0A2F404C"/>
    <w:rsid w:val="0A76EE05"/>
    <w:rsid w:val="12468E6D"/>
    <w:rsid w:val="125F5894"/>
    <w:rsid w:val="128C55AB"/>
    <w:rsid w:val="12BE0FEC"/>
    <w:rsid w:val="13C9F6A8"/>
    <w:rsid w:val="13CB5B66"/>
    <w:rsid w:val="1585AE3E"/>
    <w:rsid w:val="15ABE624"/>
    <w:rsid w:val="175761B5"/>
    <w:rsid w:val="1A3D2A67"/>
    <w:rsid w:val="1A556624"/>
    <w:rsid w:val="1C41C851"/>
    <w:rsid w:val="1E2C45B7"/>
    <w:rsid w:val="1EA8865A"/>
    <w:rsid w:val="1EFB7FD6"/>
    <w:rsid w:val="1F02283B"/>
    <w:rsid w:val="21E2E192"/>
    <w:rsid w:val="22D0299D"/>
    <w:rsid w:val="23B5DF25"/>
    <w:rsid w:val="25661782"/>
    <w:rsid w:val="25F1E3C2"/>
    <w:rsid w:val="27F38F75"/>
    <w:rsid w:val="2A14C125"/>
    <w:rsid w:val="2A5970D1"/>
    <w:rsid w:val="2E5BAEC9"/>
    <w:rsid w:val="31AEA734"/>
    <w:rsid w:val="32A3AA50"/>
    <w:rsid w:val="33742021"/>
    <w:rsid w:val="34A81977"/>
    <w:rsid w:val="34F19733"/>
    <w:rsid w:val="35C53AA3"/>
    <w:rsid w:val="37619EF7"/>
    <w:rsid w:val="3868BAAC"/>
    <w:rsid w:val="3B83B09C"/>
    <w:rsid w:val="3C3EF01B"/>
    <w:rsid w:val="3DBAB05C"/>
    <w:rsid w:val="3E022C95"/>
    <w:rsid w:val="3FE01EBF"/>
    <w:rsid w:val="40798D04"/>
    <w:rsid w:val="40F08973"/>
    <w:rsid w:val="43458EB2"/>
    <w:rsid w:val="44E7360E"/>
    <w:rsid w:val="455337BC"/>
    <w:rsid w:val="4BD69F6E"/>
    <w:rsid w:val="4D5E2A5D"/>
    <w:rsid w:val="4EC718E2"/>
    <w:rsid w:val="50FD0943"/>
    <w:rsid w:val="513E3392"/>
    <w:rsid w:val="53484705"/>
    <w:rsid w:val="53645426"/>
    <w:rsid w:val="53778E71"/>
    <w:rsid w:val="55345608"/>
    <w:rsid w:val="56CD92ED"/>
    <w:rsid w:val="577E5E19"/>
    <w:rsid w:val="58D60720"/>
    <w:rsid w:val="595CDBF0"/>
    <w:rsid w:val="5DC08B7A"/>
    <w:rsid w:val="6028430E"/>
    <w:rsid w:val="61608997"/>
    <w:rsid w:val="65DFC815"/>
    <w:rsid w:val="67530727"/>
    <w:rsid w:val="6907E323"/>
    <w:rsid w:val="69A08789"/>
    <w:rsid w:val="6D0D1DA4"/>
    <w:rsid w:val="70307E07"/>
    <w:rsid w:val="715D867A"/>
    <w:rsid w:val="7262A81A"/>
    <w:rsid w:val="75C012F9"/>
    <w:rsid w:val="76579C29"/>
    <w:rsid w:val="79D7AE5A"/>
    <w:rsid w:val="7E8DD9E5"/>
    <w:rsid w:val="7EA4FD72"/>
    <w:rsid w:val="7ED5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8430E"/>
  <w15:chartTrackingRefBased/>
  <w15:docId w15:val="{389D6394-69A4-4CAE-8173-6CE4A1B405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3E2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1EB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EBF"/>
    <w:pPr>
      <w:keepNext/>
      <w:keepLines/>
      <w:spacing w:before="160" w:after="80"/>
      <w:outlineLvl w:val="2"/>
    </w:pPr>
    <w:rPr>
      <w:rFonts w:eastAsiaTheme="majorEastAsia" w:cstheme="majorBidi"/>
      <w:b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0FDB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B3E21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4F1EBF"/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4F1EBF"/>
    <w:rPr>
      <w:rFonts w:eastAsiaTheme="majorEastAsia" w:cstheme="majorBidi"/>
      <w:b/>
      <w:color w:val="0A6948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630FDB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rsid w:val="1585AE3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sustainability-and-stories.org/green-green/" TargetMode="Externa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customXml" Target="../customXml/item2.xml" Id="rId21" /><Relationship Type="http://schemas.openxmlformats.org/officeDocument/2006/relationships/hyperlink" Target="https://sustainability-and-stories.org/all-stories/" TargetMode="External" Id="rId7" /><Relationship Type="http://schemas.openxmlformats.org/officeDocument/2006/relationships/image" Target="media/image3.png" Id="rId12" /><Relationship Type="http://schemas.openxmlformats.org/officeDocument/2006/relationships/footer" Target="footer1.xml" Id="rId17" /><Relationship Type="http://schemas.openxmlformats.org/officeDocument/2006/relationships/styles" Target="styles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sustainability-and-stories.org/compost-stew-an-a-to-z-recipe-for-the-earth/" TargetMode="External" Id="rId11" /><Relationship Type="http://schemas.openxmlformats.org/officeDocument/2006/relationships/footnotes" Target="footnotes.xml" Id="rId5" /><Relationship Type="http://schemas.openxmlformats.org/officeDocument/2006/relationships/hyperlink" Target="https://sustainability-and-stories.org/green-green/" TargetMode="External" Id="rId15" /><Relationship Type="http://schemas.openxmlformats.org/officeDocument/2006/relationships/image" Target="media/image2.jpe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hyperlink" Target="https://sustainability-and-stories.org/the-curious-garden/" TargetMode="External" Id="rId9" /><Relationship Type="http://schemas.openxmlformats.org/officeDocument/2006/relationships/image" Target="media/image4.png" Id="rId14" /><Relationship Type="http://schemas.openxmlformats.org/officeDocument/2006/relationships/customXml" Target="../customXml/item3.xml" Id="rId22" /><Relationship Type="http://schemas.openxmlformats.org/officeDocument/2006/relationships/header" Target="header2.xml" Id="R417be745d4be45f2" /><Relationship Type="http://schemas.openxmlformats.org/officeDocument/2006/relationships/footer" Target="footer2.xml" Id="R2ede0237ff8d4357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4698dae6910d4508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6A92F3-DDC7-454F-BCE4-F77D3F2A767A}"/>
</file>

<file path=customXml/itemProps2.xml><?xml version="1.0" encoding="utf-8"?>
<ds:datastoreItem xmlns:ds="http://schemas.openxmlformats.org/officeDocument/2006/customXml" ds:itemID="{35A4E45D-FF1B-45E4-8FB4-1AB796695840}"/>
</file>

<file path=customXml/itemProps3.xml><?xml version="1.0" encoding="utf-8"?>
<ds:datastoreItem xmlns:ds="http://schemas.openxmlformats.org/officeDocument/2006/customXml" ds:itemID="{A0E50997-5712-4295-A476-DFA15D213A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24</cp:revision>
  <dcterms:created xsi:type="dcterms:W3CDTF">2025-05-29T06:14:00Z</dcterms:created>
  <dcterms:modified xsi:type="dcterms:W3CDTF">2026-01-22T08:18:51Z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8464300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