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5131B20" w:rsidP="4D206DD3" w:rsidRDefault="15131B20" w14:paraId="561E142F" w14:textId="130E9794">
      <w:pPr>
        <w:pStyle w:val="Heading1"/>
        <w:suppressLineNumbers w:val="0"/>
        <w:bidi w:val="0"/>
        <w:spacing w:before="0" w:beforeAutospacing="off" w:after="120" w:afterAutospacing="off" w:line="240" w:lineRule="auto"/>
        <w:ind w:left="0" w:right="0"/>
        <w:jc w:val="left"/>
      </w:pPr>
      <w:r w:rsidRPr="4D206DD3" w:rsidR="15131B20">
        <w:rPr>
          <w:rFonts w:ascii="Aptos Display" w:hAnsi="Aptos Display" w:eastAsia="Aptos Display" w:cs="Aptos Display"/>
          <w:lang w:val="en-AU"/>
        </w:rPr>
        <w:t>Green Green Book</w:t>
      </w:r>
    </w:p>
    <w:p w:rsidR="00C16C7F" w:rsidP="65DFC815" w:rsidRDefault="21E2E192" w14:paraId="20984509" w14:textId="621BB5E2">
      <w:pPr>
        <w:spacing w:before="120" w:after="40"/>
        <w:rPr>
          <w:rFonts w:ascii="Aptos" w:hAnsi="Aptos" w:eastAsia="Aptos" w:cs="Aptos"/>
          <w:color w:val="000000" w:themeColor="text1"/>
          <w:szCs w:val="20"/>
        </w:rPr>
      </w:pPr>
      <w:r w:rsidRPr="65DFC815">
        <w:rPr>
          <w:rStyle w:val="bold-green"/>
          <w:rFonts w:ascii="Aptos" w:hAnsi="Aptos" w:eastAsia="Aptos" w:cs="Aptos"/>
          <w:sz w:val="20"/>
          <w:szCs w:val="20"/>
          <w:lang w:val="en-AU"/>
        </w:rPr>
        <w:t>Subject(s</w:t>
      </w:r>
      <w:r w:rsidRPr="522C1273">
        <w:rPr>
          <w:rStyle w:val="bold-green"/>
          <w:rFonts w:ascii="Aptos" w:hAnsi="Aptos" w:eastAsia="Aptos" w:cs="Aptos"/>
          <w:sz w:val="20"/>
          <w:szCs w:val="20"/>
          <w:lang w:val="en-AU"/>
        </w:rPr>
        <w:t>)</w:t>
      </w:r>
      <w:r w:rsidR="006A1718">
        <w:rPr>
          <w:rStyle w:val="bold-green"/>
          <w:rFonts w:ascii="Aptos" w:hAnsi="Aptos" w:eastAsia="Aptos" w:cs="Aptos"/>
          <w:sz w:val="20"/>
          <w:szCs w:val="20"/>
          <w:lang w:val="en-AU"/>
        </w:rPr>
        <w:t>:</w:t>
      </w:r>
      <w:r w:rsidR="00290DD4">
        <w:tab/>
      </w:r>
      <w:r w:rsidRPr="009C740E" w:rsidR="009C740E">
        <w:rPr>
          <w:b/>
          <w:bCs/>
        </w:rPr>
        <w:t>Social Studies</w:t>
      </w:r>
      <w:r w:rsidR="00D53C9E">
        <w:rPr>
          <w:b/>
          <w:bCs/>
        </w:rPr>
        <w:t>, English</w:t>
      </w:r>
    </w:p>
    <w:p w:rsidR="00C16C7F" w:rsidP="124DF87F" w:rsidRDefault="002B3C8C" w14:paraId="2434A5B8" w14:textId="2424B8E0">
      <w:pPr>
        <w:spacing w:before="120" w:after="40"/>
        <w:rPr>
          <w:rFonts w:ascii="Aptos" w:hAnsi="Aptos" w:eastAsia="Aptos" w:cs="Aptos"/>
          <w:color w:val="000000" w:themeColor="text1"/>
        </w:rPr>
      </w:pPr>
      <w:r w:rsidRPr="124DF87F" w:rsidR="002B3C8C">
        <w:rPr>
          <w:rStyle w:val="bold-green"/>
          <w:rFonts w:ascii="Aptos" w:hAnsi="Aptos" w:eastAsia="Aptos" w:cs="Aptos"/>
          <w:sz w:val="20"/>
          <w:szCs w:val="20"/>
          <w:lang w:val="en-AU"/>
        </w:rPr>
        <w:t>Year</w:t>
      </w:r>
      <w:r w:rsidRPr="124DF87F" w:rsidR="21E2E192">
        <w:rPr>
          <w:rStyle w:val="bold-green"/>
          <w:rFonts w:ascii="Aptos" w:hAnsi="Aptos" w:eastAsia="Aptos" w:cs="Aptos"/>
          <w:sz w:val="20"/>
          <w:szCs w:val="20"/>
          <w:lang w:val="en-AU"/>
        </w:rPr>
        <w:t>(s</w:t>
      </w:r>
      <w:r w:rsidRPr="124DF87F" w:rsidR="21E2E192">
        <w:rPr>
          <w:rStyle w:val="bold-green"/>
          <w:rFonts w:ascii="Aptos" w:hAnsi="Aptos" w:eastAsia="Aptos" w:cs="Aptos"/>
          <w:sz w:val="20"/>
          <w:szCs w:val="20"/>
          <w:lang w:val="en-AU"/>
        </w:rPr>
        <w:t>)</w:t>
      </w:r>
      <w:r w:rsidRPr="124DF87F" w:rsidR="006A1718">
        <w:rPr>
          <w:rStyle w:val="bold-green"/>
          <w:rFonts w:ascii="Aptos" w:hAnsi="Aptos" w:eastAsia="Aptos" w:cs="Aptos"/>
          <w:sz w:val="20"/>
          <w:szCs w:val="20"/>
          <w:lang w:val="en-AU"/>
        </w:rPr>
        <w:t>:</w:t>
      </w:r>
      <w:r>
        <w:tab/>
      </w:r>
      <w:r>
        <w:tab/>
      </w:r>
      <w:r w:rsidRPr="124DF87F" w:rsidR="00252E8F">
        <w:rPr>
          <w:rFonts w:ascii="Aptos" w:hAnsi="Aptos" w:eastAsia="Aptos" w:cs="Aptos"/>
          <w:b w:val="1"/>
          <w:bCs w:val="1"/>
          <w:color w:val="000000" w:themeColor="text1" w:themeTint="FF" w:themeShade="FF"/>
          <w:lang w:val="en-AU"/>
        </w:rPr>
        <w:t>5</w:t>
      </w:r>
      <w:r w:rsidRPr="124DF87F" w:rsidR="21E2E192">
        <w:rPr>
          <w:rFonts w:ascii="Aptos" w:hAnsi="Aptos" w:eastAsia="Aptos" w:cs="Aptos"/>
          <w:b w:val="1"/>
          <w:bCs w:val="1"/>
          <w:color w:val="000000" w:themeColor="text1" w:themeTint="FF" w:themeShade="FF"/>
          <w:lang w:val="en-AU"/>
        </w:rPr>
        <w:t>–</w:t>
      </w:r>
      <w:r w:rsidRPr="124DF87F" w:rsidR="00252E8F">
        <w:rPr>
          <w:rFonts w:ascii="Aptos" w:hAnsi="Aptos" w:eastAsia="Aptos" w:cs="Aptos"/>
          <w:b w:val="1"/>
          <w:bCs w:val="1"/>
          <w:color w:val="000000" w:themeColor="text1" w:themeTint="FF" w:themeShade="FF"/>
          <w:lang w:val="en-AU"/>
        </w:rPr>
        <w:t>6</w:t>
      </w:r>
    </w:p>
    <w:p w:rsidR="00C16C7F" w:rsidP="65DFC815" w:rsidRDefault="21E2E192" w14:paraId="4708E9D6" w14:textId="14DB1275">
      <w:pPr>
        <w:pStyle w:val="box-tableh1"/>
        <w:rPr>
          <w:rFonts w:ascii="Aptos Display" w:hAnsi="Aptos Display" w:eastAsia="Aptos Display" w:cs="Aptos Display"/>
          <w:lang w:val="en-AU"/>
        </w:rPr>
      </w:pPr>
      <w:r w:rsidRPr="65DFC815">
        <w:rPr>
          <w:rFonts w:ascii="Aptos Display" w:hAnsi="Aptos Display" w:eastAsia="Aptos Display" w:cs="Aptos Display"/>
          <w:lang w:val="en-AU"/>
        </w:rPr>
        <w:t>Learning intention(s)</w:t>
      </w:r>
    </w:p>
    <w:p w:rsidRPr="009C740E" w:rsidR="009C740E" w:rsidP="009C740E" w:rsidRDefault="009C740E" w14:paraId="1E158FD2" w14:textId="78578DF6">
      <w:pPr>
        <w:rPr>
          <w:lang w:val="en-AU"/>
        </w:rPr>
      </w:pPr>
      <w:r>
        <w:rPr>
          <w:lang w:val="en-AU"/>
        </w:rPr>
        <w:t xml:space="preserve">Students will </w:t>
      </w:r>
      <w:r w:rsidR="00244B0C">
        <w:rPr>
          <w:lang w:val="en-AU"/>
        </w:rPr>
        <w:t xml:space="preserve">listen to a story, participate in the shared reading of the story and write a response to the story by completing a sentence pattern. They will also </w:t>
      </w:r>
      <w:r>
        <w:rPr>
          <w:lang w:val="en-AU"/>
        </w:rPr>
        <w:t>develop an understanding of how communities can work together to create a community garden.</w:t>
      </w:r>
    </w:p>
    <w:p w:rsidR="00C16C7F" w:rsidP="65DFC815" w:rsidRDefault="21E2E192" w14:paraId="66F66BAE" w14:textId="335FCA67">
      <w:pPr>
        <w:pStyle w:val="box-tableh1"/>
        <w:rPr>
          <w:rFonts w:ascii="Aptos Display" w:hAnsi="Aptos Display" w:eastAsia="Aptos Display" w:cs="Aptos Display"/>
        </w:rPr>
      </w:pPr>
      <w:r w:rsidRPr="65DFC815">
        <w:rPr>
          <w:rFonts w:ascii="Aptos Display" w:hAnsi="Aptos Display" w:eastAsia="Aptos Display" w:cs="Aptos Display"/>
          <w:lang w:val="en-AU"/>
        </w:rPr>
        <w:t>Mapping to curriculum</w:t>
      </w:r>
    </w:p>
    <w:p w:rsidR="00C16C7F" w:rsidP="65DFC815" w:rsidRDefault="1EFB7FD6" w14:paraId="709C22FA" w14:textId="58A167A3">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FALD</w:t>
      </w:r>
    </w:p>
    <w:p w:rsidRPr="00D53C9E" w:rsidR="00C16C7F" w:rsidP="1E2C45B7" w:rsidRDefault="00204AFD" w14:paraId="52F45882" w14:textId="33510F06">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Living and Learning Together</w:t>
      </w:r>
    </w:p>
    <w:p w:rsidR="00D53C9E" w:rsidP="1E2C45B7" w:rsidRDefault="00D53C9E" w14:paraId="72CF3A8C" w14:textId="5E25904D">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rPr>
        <w:t>Language, Literacy and Communicating</w:t>
      </w:r>
    </w:p>
    <w:p w:rsidR="00C16C7F" w:rsidP="65DFC815" w:rsidRDefault="69A08789" w14:paraId="63877FA9" w14:textId="370B3694">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Strand</w:t>
      </w:r>
      <w:r w:rsidR="00D53C9E">
        <w:rPr>
          <w:rFonts w:ascii="Aptos Display" w:hAnsi="Aptos Display" w:eastAsia="Aptos Display" w:cs="Aptos Display"/>
          <w:lang w:val="en-AU"/>
        </w:rPr>
        <w:t>s</w:t>
      </w:r>
    </w:p>
    <w:p w:rsidRPr="00D53C9E" w:rsidR="00C16C7F" w:rsidP="1E2C45B7" w:rsidRDefault="00204AFD" w14:paraId="6F58DC44" w14:textId="2161DC70">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Place and Environment</w:t>
      </w:r>
    </w:p>
    <w:p w:rsidR="00D53C9E" w:rsidP="1E2C45B7" w:rsidRDefault="00D53C9E" w14:paraId="6E820B73" w14:textId="68CE2F4F">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Listening and Communicating</w:t>
      </w:r>
    </w:p>
    <w:p w:rsidR="00C16C7F" w:rsidP="65DFC815" w:rsidRDefault="31AEA734" w14:paraId="14A29767" w14:textId="4439AA53">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Strand Outcome</w:t>
      </w:r>
      <w:r w:rsidR="00D53C9E">
        <w:rPr>
          <w:rFonts w:ascii="Aptos Display" w:hAnsi="Aptos Display" w:eastAsia="Aptos Display" w:cs="Aptos Display"/>
          <w:lang w:val="en-AU"/>
        </w:rPr>
        <w:t>s</w:t>
      </w:r>
    </w:p>
    <w:p w:rsidRPr="00D53C9E" w:rsidR="00C16C7F" w:rsidP="1E2C45B7" w:rsidRDefault="00BB62D7" w14:paraId="7BB03DAE" w14:textId="27639A99">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Develop an understanding, recognise, demonstrate and critically examine the interdependent relationship of people with different places and environments and explain how people adapt and utilise this relationship for their survival and sustainable development.</w:t>
      </w:r>
    </w:p>
    <w:p w:rsidR="00D53C9E" w:rsidP="1E2C45B7" w:rsidRDefault="00244B0C" w14:paraId="2F5411B0" w14:textId="79053346">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rPr>
        <w:t>Use oral language accurately and logically to communicate ideas and experiences effectively in appropriate situations and contexts.</w:t>
      </w:r>
    </w:p>
    <w:p w:rsidR="00C16C7F" w:rsidP="65DFC815" w:rsidRDefault="21E2E192" w14:paraId="6BD98102" w14:textId="7FBDE529">
      <w:pPr>
        <w:pStyle w:val="box-tableh1"/>
        <w:rPr>
          <w:rFonts w:ascii="Aptos Display" w:hAnsi="Aptos Display" w:eastAsia="Aptos Display" w:cs="Aptos Display"/>
        </w:rPr>
      </w:pPr>
      <w:r w:rsidRPr="65DFC815">
        <w:rPr>
          <w:rFonts w:ascii="Aptos Display" w:hAnsi="Aptos Display" w:eastAsia="Aptos Display" w:cs="Aptos Display"/>
          <w:lang w:val="en-AU"/>
        </w:rPr>
        <w:t>Learning outcome(s)</w:t>
      </w:r>
    </w:p>
    <w:p w:rsidR="00C16C7F" w:rsidP="65DFC815" w:rsidRDefault="00204AFD" w14:paraId="605424C2" w14:textId="24F5083D">
      <w:pPr>
        <w:pStyle w:val="box-tablebullet1"/>
        <w:rPr>
          <w:rFonts w:ascii="Aptos" w:hAnsi="Aptos" w:eastAsia="Aptos" w:cs="Aptos"/>
          <w:color w:val="000000" w:themeColor="text1"/>
          <w:lang w:val="en-AU"/>
        </w:rPr>
      </w:pPr>
      <w:bookmarkStart w:name="_Hlk200375562" w:id="0"/>
      <w:r>
        <w:rPr>
          <w:rFonts w:ascii="Aptos" w:hAnsi="Aptos" w:eastAsia="Aptos" w:cs="Aptos"/>
          <w:b/>
          <w:bCs/>
          <w:color w:val="000000" w:themeColor="text1"/>
          <w:lang w:val="en-AU"/>
        </w:rPr>
        <w:t>Social Studies</w:t>
      </w:r>
    </w:p>
    <w:p w:rsidRPr="00BB62D7" w:rsidR="00BB62D7" w:rsidP="65DFC815" w:rsidRDefault="00BB62D7" w14:paraId="2CE39E3E" w14:textId="77777777">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5.4.1.1 Analyse land resources in Fiji and discuss management of land resources</w:t>
      </w:r>
    </w:p>
    <w:p w:rsidRPr="00BF6337" w:rsidR="00C16C7F" w:rsidP="65DFC815" w:rsidRDefault="00BB62D7" w14:paraId="534A8DD7" w14:textId="325DD4BC">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6.3.2.1 Explore good environmental practices and conservation methods and analyse the effect of climate change on these practices.</w:t>
      </w:r>
    </w:p>
    <w:bookmarkEnd w:id="0"/>
    <w:p w:rsidR="00D53C9E" w:rsidP="00D53C9E" w:rsidRDefault="00BF6337" w14:paraId="6448B2EE" w14:textId="02A3E7C6">
      <w:pPr>
        <w:pStyle w:val="box-tablebullet1"/>
        <w:rPr>
          <w:rFonts w:ascii="Aptos" w:hAnsi="Aptos" w:eastAsia="Aptos" w:cs="Aptos"/>
          <w:color w:val="000000" w:themeColor="text1"/>
          <w:lang w:val="en-AU"/>
        </w:rPr>
      </w:pPr>
      <w:r w:rsidRPr="65DFC815">
        <w:rPr>
          <w:rFonts w:ascii="Aptos" w:hAnsi="Aptos" w:eastAsia="Aptos" w:cs="Aptos"/>
          <w:color w:val="000000" w:themeColor="text1"/>
          <w:lang w:val="en-AU"/>
        </w:rPr>
        <w:t xml:space="preserve"> </w:t>
      </w:r>
      <w:r w:rsidR="00D53C9E">
        <w:rPr>
          <w:rFonts w:ascii="Aptos" w:hAnsi="Aptos" w:eastAsia="Aptos" w:cs="Aptos"/>
          <w:b/>
          <w:bCs/>
          <w:color w:val="000000" w:themeColor="text1"/>
          <w:lang w:val="en-AU"/>
        </w:rPr>
        <w:t>English</w:t>
      </w:r>
    </w:p>
    <w:p w:rsidRPr="00BB62D7" w:rsidR="00D53C9E" w:rsidP="00D53C9E" w:rsidRDefault="00D53C9E" w14:paraId="54053FD5" w14:textId="7E02BAE4">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5.1.1.1 Listen, speak and respond attentively for a variety of purposes using a range of media texts.</w:t>
      </w:r>
    </w:p>
    <w:p w:rsidR="00BF6337" w:rsidP="00BB62D7" w:rsidRDefault="00BF6337" w14:paraId="65010573" w14:textId="79E48ABE">
      <w:pPr>
        <w:pStyle w:val="box-tablebullet1"/>
        <w:ind w:left="0" w:firstLine="0"/>
        <w:rPr>
          <w:rFonts w:ascii="Aptos" w:hAnsi="Aptos" w:eastAsia="Aptos" w:cs="Aptos"/>
          <w:color w:val="000000" w:themeColor="text1"/>
          <w:lang w:val="en-AU"/>
        </w:rPr>
      </w:pPr>
    </w:p>
    <w:p w:rsidR="00C16C7F" w:rsidP="65DFC815" w:rsidRDefault="21E2E192" w14:paraId="0451CB3A" w14:textId="532A9E6D">
      <w:pPr>
        <w:pStyle w:val="Heading2"/>
        <w:pBdr>
          <w:top w:val="single" w:color="0A6948" w:sz="6" w:space="1"/>
        </w:pBdr>
        <w:spacing w:before="240"/>
        <w:rPr>
          <w:rFonts w:ascii="Aptos Display" w:hAnsi="Aptos Display" w:eastAsia="Aptos Display" w:cs="Aptos Display"/>
          <w:bCs/>
          <w:sz w:val="40"/>
          <w:szCs w:val="40"/>
          <w:lang w:val="en-AU"/>
        </w:rPr>
      </w:pPr>
      <w:r w:rsidRPr="00DD1F79">
        <w:rPr>
          <w:rFonts w:ascii="Aptos Display" w:hAnsi="Aptos Display" w:eastAsia="Aptos Display" w:cs="Aptos Display"/>
          <w:bCs/>
          <w:sz w:val="40"/>
          <w:szCs w:val="40"/>
          <w:lang w:val="en-AU"/>
        </w:rPr>
        <w:t>Lesson</w:t>
      </w:r>
      <w:r w:rsidRPr="00DD1F79" w:rsidR="595CDBF0">
        <w:rPr>
          <w:rFonts w:ascii="Aptos Display" w:hAnsi="Aptos Display" w:eastAsia="Aptos Display" w:cs="Aptos Display"/>
          <w:bCs/>
          <w:sz w:val="40"/>
          <w:szCs w:val="40"/>
          <w:lang w:val="en-AU"/>
        </w:rPr>
        <w:t xml:space="preserve"> Instructions</w:t>
      </w:r>
    </w:p>
    <w:p w:rsidR="00657C35" w:rsidP="00252E8F" w:rsidRDefault="00252E8F" w14:paraId="53E7656B" w14:textId="6F2A89E4">
      <w:pPr>
        <w:rPr>
          <w:i/>
          <w:iCs/>
          <w:sz w:val="18"/>
          <w:szCs w:val="18"/>
          <w:lang w:val="en-AU"/>
        </w:rPr>
      </w:pPr>
      <w:r w:rsidRPr="00252E8F">
        <w:rPr>
          <w:i/>
          <w:iCs/>
          <w:sz w:val="18"/>
          <w:szCs w:val="18"/>
          <w:lang w:val="en-AU"/>
        </w:rPr>
        <w:t xml:space="preserve">Adapted from ‘Green </w:t>
      </w:r>
      <w:proofErr w:type="spellStart"/>
      <w:r w:rsidRPr="00252E8F">
        <w:rPr>
          <w:i/>
          <w:iCs/>
          <w:sz w:val="18"/>
          <w:szCs w:val="18"/>
          <w:lang w:val="en-AU"/>
        </w:rPr>
        <w:t>Green</w:t>
      </w:r>
      <w:proofErr w:type="spellEnd"/>
      <w:r w:rsidRPr="00252E8F">
        <w:rPr>
          <w:i/>
          <w:iCs/>
          <w:sz w:val="18"/>
          <w:szCs w:val="18"/>
          <w:lang w:val="en-AU"/>
        </w:rPr>
        <w:t>’ a Community Garden Story by Marie Lamba and Baldev Lamba.</w:t>
      </w:r>
    </w:p>
    <w:p w:rsidRPr="003627CD" w:rsidR="00657C35" w:rsidP="00252E8F" w:rsidRDefault="00657C35" w14:paraId="6211B52B" w14:textId="6B38C6D9">
      <w:pPr>
        <w:rPr>
          <w:sz w:val="18"/>
          <w:szCs w:val="18"/>
          <w:lang w:val="en-AU"/>
        </w:rPr>
      </w:pPr>
      <w:r w:rsidRPr="003627CD">
        <w:rPr>
          <w:sz w:val="18"/>
          <w:szCs w:val="18"/>
          <w:lang w:val="en-AU"/>
        </w:rPr>
        <w:t xml:space="preserve">The story celebrates urban gardening and the transformation of city spaces into green, communal areas. It </w:t>
      </w:r>
      <w:r w:rsidR="003627CD">
        <w:rPr>
          <w:sz w:val="18"/>
          <w:szCs w:val="18"/>
          <w:lang w:val="en-AU"/>
        </w:rPr>
        <w:t>emphasises</w:t>
      </w:r>
      <w:r w:rsidRPr="003627CD">
        <w:rPr>
          <w:sz w:val="18"/>
          <w:szCs w:val="18"/>
          <w:lang w:val="en-AU"/>
        </w:rPr>
        <w:t xml:space="preserve"> the importance of natu</w:t>
      </w:r>
      <w:r w:rsidRPr="003627CD" w:rsidR="003627CD">
        <w:rPr>
          <w:sz w:val="18"/>
          <w:szCs w:val="18"/>
          <w:lang w:val="en-AU"/>
        </w:rPr>
        <w:t>re, community involvement and environmental stewardship.</w:t>
      </w:r>
    </w:p>
    <w:p w:rsidRPr="00480EAA" w:rsidR="00C16C7F" w:rsidP="00480EAA" w:rsidRDefault="21E2E192" w14:paraId="09C4622D" w14:textId="2FA861DD">
      <w:pPr>
        <w:pStyle w:val="Heading3"/>
      </w:pPr>
      <w:r w:rsidRPr="00480EAA">
        <w:t>Materials required</w:t>
      </w:r>
    </w:p>
    <w:p w:rsidRPr="00E22DF8" w:rsidR="00C16C7F" w:rsidP="00C6224C" w:rsidRDefault="00ED2676" w14:paraId="4DA3D27C" w14:textId="4C64CFEC">
      <w:pPr>
        <w:pStyle w:val="bullet1"/>
        <w:numPr>
          <w:ilvl w:val="0"/>
          <w:numId w:val="10"/>
        </w:numPr>
        <w:rPr>
          <w:rFonts w:ascii="Aptos" w:hAnsi="Aptos" w:eastAsia="Aptos" w:cs="Aptos"/>
          <w:color w:val="000000" w:themeColor="text1"/>
        </w:rPr>
      </w:pPr>
      <w:r w:rsidRPr="00E22DF8">
        <w:rPr>
          <w:rFonts w:ascii="Aptos" w:hAnsi="Aptos" w:eastAsia="Aptos" w:cs="Aptos"/>
          <w:color w:val="000000" w:themeColor="text1"/>
          <w:lang w:val="en-AU"/>
        </w:rPr>
        <w:t>‘</w:t>
      </w:r>
      <w:r w:rsidRPr="00E22DF8" w:rsidR="00A87D74">
        <w:rPr>
          <w:rFonts w:ascii="Aptos" w:hAnsi="Aptos" w:eastAsia="Aptos" w:cs="Aptos"/>
          <w:color w:val="000000" w:themeColor="text1"/>
          <w:lang w:val="en-AU"/>
        </w:rPr>
        <w:t xml:space="preserve">Sentence completion’ </w:t>
      </w:r>
      <w:r w:rsidRPr="00E22DF8" w:rsidR="21E2E192">
        <w:rPr>
          <w:rFonts w:ascii="Aptos" w:hAnsi="Aptos" w:eastAsia="Aptos" w:cs="Aptos"/>
          <w:color w:val="000000" w:themeColor="text1"/>
          <w:lang w:val="en-AU"/>
        </w:rPr>
        <w:t xml:space="preserve">handout – </w:t>
      </w:r>
      <w:r w:rsidRPr="00E22DF8" w:rsidR="00CA481B">
        <w:rPr>
          <w:rFonts w:ascii="Aptos" w:hAnsi="Aptos" w:eastAsia="Aptos" w:cs="Aptos"/>
          <w:color w:val="000000" w:themeColor="text1"/>
          <w:lang w:val="en-AU"/>
        </w:rPr>
        <w:t>1 per student (Alternatively, students can write the activity in their exercise books)</w:t>
      </w:r>
    </w:p>
    <w:p w:rsidRPr="00F302C3" w:rsidR="00F302C3" w:rsidP="1E2C45B7" w:rsidRDefault="00F302C3" w14:paraId="58B34E93" w14:textId="4A0993CD">
      <w:pPr>
        <w:pStyle w:val="bullet1"/>
        <w:numPr>
          <w:ilvl w:val="0"/>
          <w:numId w:val="10"/>
        </w:numPr>
        <w:rPr>
          <w:rFonts w:ascii="Aptos" w:hAnsi="Aptos" w:eastAsia="Aptos" w:cs="Aptos"/>
          <w:color w:val="000000" w:themeColor="text1"/>
        </w:rPr>
      </w:pPr>
      <w:r>
        <w:rPr>
          <w:rFonts w:ascii="Aptos" w:hAnsi="Aptos" w:eastAsia="Aptos" w:cs="Aptos"/>
          <w:color w:val="000000" w:themeColor="text1"/>
        </w:rPr>
        <w:t>‘Printed Sheets of the PowerPoint presentation slides’ (if no Data projector is available) – I set for the Teacher.</w:t>
      </w:r>
      <w:r>
        <w:rPr>
          <w:rFonts w:ascii="Aptos" w:hAnsi="Aptos" w:eastAsia="Aptos" w:cs="Aptos"/>
          <w:color w:val="000000" w:themeColor="text1"/>
          <w:lang w:val="en-AU"/>
        </w:rPr>
        <w:t xml:space="preserve"> </w:t>
      </w:r>
    </w:p>
    <w:p w:rsidRPr="00CA481B" w:rsidR="00C16C7F" w:rsidP="1E2C45B7" w:rsidRDefault="00E84C01" w14:paraId="7298BC29" w14:textId="2B28D655">
      <w:pPr>
        <w:pStyle w:val="bullet1"/>
        <w:numPr>
          <w:ilvl w:val="0"/>
          <w:numId w:val="10"/>
        </w:numPr>
        <w:rPr>
          <w:rFonts w:ascii="Aptos" w:hAnsi="Aptos" w:eastAsia="Aptos" w:cs="Aptos"/>
          <w:color w:val="000000" w:themeColor="text1"/>
        </w:rPr>
      </w:pPr>
      <w:r>
        <w:rPr>
          <w:rFonts w:ascii="Aptos" w:hAnsi="Aptos" w:eastAsia="Aptos" w:cs="Aptos"/>
          <w:color w:val="000000" w:themeColor="text1"/>
          <w:lang w:val="en-AU"/>
        </w:rPr>
        <w:t>‘</w:t>
      </w:r>
      <w:r w:rsidR="00CA481B">
        <w:rPr>
          <w:rFonts w:ascii="Aptos" w:hAnsi="Aptos" w:eastAsia="Aptos" w:cs="Aptos"/>
          <w:color w:val="000000" w:themeColor="text1"/>
          <w:lang w:val="en-AU"/>
        </w:rPr>
        <w:t>Internet access</w:t>
      </w:r>
      <w:r>
        <w:rPr>
          <w:rFonts w:ascii="Aptos" w:hAnsi="Aptos" w:eastAsia="Aptos" w:cs="Aptos"/>
          <w:color w:val="000000" w:themeColor="text1"/>
          <w:lang w:val="en-AU"/>
        </w:rPr>
        <w:t>’</w:t>
      </w:r>
      <w:r w:rsidR="00CA481B">
        <w:rPr>
          <w:rFonts w:ascii="Aptos" w:hAnsi="Aptos" w:eastAsia="Aptos" w:cs="Aptos"/>
          <w:color w:val="000000" w:themeColor="text1"/>
          <w:lang w:val="en-AU"/>
        </w:rPr>
        <w:t xml:space="preserve"> (optional)</w:t>
      </w:r>
      <w:r w:rsidRPr="1E2C45B7" w:rsidR="21E2E192">
        <w:rPr>
          <w:rFonts w:ascii="Aptos" w:hAnsi="Aptos" w:eastAsia="Aptos" w:cs="Aptos"/>
          <w:color w:val="000000" w:themeColor="text1"/>
          <w:lang w:val="en-AU"/>
        </w:rPr>
        <w:t xml:space="preserve">– </w:t>
      </w:r>
      <w:r w:rsidR="00CA481B">
        <w:rPr>
          <w:rFonts w:ascii="Aptos" w:hAnsi="Aptos" w:eastAsia="Aptos" w:cs="Aptos"/>
          <w:color w:val="000000" w:themeColor="text1"/>
          <w:lang w:val="en-AU"/>
        </w:rPr>
        <w:t>to view video</w:t>
      </w:r>
    </w:p>
    <w:p w:rsidRPr="00F302C3" w:rsidR="00CA481B" w:rsidP="00F302C3" w:rsidRDefault="00E84C01" w14:paraId="6E64D660" w14:textId="7CB893B9">
      <w:pPr>
        <w:pStyle w:val="bullet1"/>
        <w:numPr>
          <w:ilvl w:val="0"/>
          <w:numId w:val="10"/>
        </w:numPr>
        <w:rPr>
          <w:rFonts w:ascii="Aptos" w:hAnsi="Aptos" w:eastAsia="Aptos" w:cs="Aptos"/>
          <w:color w:val="000000" w:themeColor="text1"/>
        </w:rPr>
      </w:pPr>
      <w:r>
        <w:rPr>
          <w:rFonts w:ascii="Aptos" w:hAnsi="Aptos" w:eastAsia="Aptos" w:cs="Aptos"/>
          <w:color w:val="000000" w:themeColor="text1"/>
        </w:rPr>
        <w:t>‘</w:t>
      </w:r>
      <w:r w:rsidR="00CA481B">
        <w:rPr>
          <w:rFonts w:ascii="Aptos" w:hAnsi="Aptos" w:eastAsia="Aptos" w:cs="Aptos"/>
          <w:color w:val="000000" w:themeColor="text1"/>
        </w:rPr>
        <w:t>Data Projector and computer</w:t>
      </w:r>
      <w:r>
        <w:rPr>
          <w:rFonts w:ascii="Aptos" w:hAnsi="Aptos" w:eastAsia="Aptos" w:cs="Aptos"/>
          <w:color w:val="000000" w:themeColor="text1"/>
        </w:rPr>
        <w:t>’</w:t>
      </w:r>
      <w:r w:rsidR="00CA481B">
        <w:rPr>
          <w:rFonts w:ascii="Aptos" w:hAnsi="Aptos" w:eastAsia="Aptos" w:cs="Aptos"/>
          <w:color w:val="000000" w:themeColor="text1"/>
        </w:rPr>
        <w:t xml:space="preserve">(optional)– to show </w:t>
      </w:r>
      <w:r w:rsidR="00657C35">
        <w:rPr>
          <w:rFonts w:ascii="Aptos" w:hAnsi="Aptos" w:eastAsia="Aptos" w:cs="Aptos"/>
          <w:color w:val="000000" w:themeColor="text1"/>
        </w:rPr>
        <w:t>the</w:t>
      </w:r>
      <w:r w:rsidR="00CA481B">
        <w:rPr>
          <w:rFonts w:ascii="Aptos" w:hAnsi="Aptos" w:eastAsia="Aptos" w:cs="Aptos"/>
          <w:color w:val="000000" w:themeColor="text1"/>
        </w:rPr>
        <w:t xml:space="preserve"> </w:t>
      </w:r>
      <w:proofErr w:type="spellStart"/>
      <w:r w:rsidR="00CA481B">
        <w:rPr>
          <w:rFonts w:ascii="Aptos" w:hAnsi="Aptos" w:eastAsia="Aptos" w:cs="Aptos"/>
          <w:color w:val="000000" w:themeColor="text1"/>
        </w:rPr>
        <w:t>Powerpoint</w:t>
      </w:r>
      <w:proofErr w:type="spellEnd"/>
      <w:r w:rsidR="00CA481B">
        <w:rPr>
          <w:rFonts w:ascii="Aptos" w:hAnsi="Aptos" w:eastAsia="Aptos" w:cs="Aptos"/>
          <w:color w:val="000000" w:themeColor="text1"/>
        </w:rPr>
        <w:t xml:space="preserve"> presentation</w:t>
      </w:r>
    </w:p>
    <w:p w:rsidR="006461CC" w:rsidP="00480EAA" w:rsidRDefault="006461CC" w14:paraId="656BC72D" w14:textId="77777777">
      <w:pPr>
        <w:pStyle w:val="Heading3"/>
      </w:pPr>
      <w:r>
        <w:t>Key Vocabulary</w:t>
      </w:r>
    </w:p>
    <w:p w:rsidRPr="00EB7216" w:rsidR="006461CC" w:rsidP="00813F57" w:rsidRDefault="00CA481B" w14:paraId="72C4E954" w14:textId="0483763F">
      <w:r>
        <w:rPr>
          <w:b/>
          <w:bCs/>
        </w:rPr>
        <w:t>Community</w:t>
      </w:r>
      <w:r w:rsidRPr="00EB7216" w:rsidR="006461CC">
        <w:rPr>
          <w:b/>
          <w:bCs/>
        </w:rPr>
        <w:t xml:space="preserve">: </w:t>
      </w:r>
      <w:r w:rsidRPr="00E84C01" w:rsidR="00E84C01">
        <w:t>A group of people living</w:t>
      </w:r>
      <w:r w:rsidR="006D0F26">
        <w:t xml:space="preserve"> together and sharing the same space.</w:t>
      </w:r>
    </w:p>
    <w:p w:rsidRPr="00EB7216" w:rsidR="006461CC" w:rsidP="00813F57" w:rsidRDefault="00E84C01" w14:paraId="27FF1525" w14:textId="1F132575">
      <w:r>
        <w:rPr>
          <w:b/>
          <w:bCs/>
        </w:rPr>
        <w:t>Planter</w:t>
      </w:r>
      <w:r w:rsidRPr="00EB7216" w:rsidR="004336AF">
        <w:rPr>
          <w:b/>
        </w:rPr>
        <w:t xml:space="preserve">: </w:t>
      </w:r>
      <w:r w:rsidRPr="00E84C01">
        <w:rPr>
          <w:bCs/>
        </w:rPr>
        <w:t xml:space="preserve">A large container </w:t>
      </w:r>
      <w:r>
        <w:rPr>
          <w:bCs/>
        </w:rPr>
        <w:t xml:space="preserve">that is </w:t>
      </w:r>
      <w:r w:rsidRPr="00E84C01">
        <w:rPr>
          <w:bCs/>
        </w:rPr>
        <w:t>used to grow plants.</w:t>
      </w:r>
      <w:r>
        <w:rPr>
          <w:b/>
        </w:rPr>
        <w:t xml:space="preserve"> </w:t>
      </w:r>
    </w:p>
    <w:p w:rsidRPr="00EB7216" w:rsidR="004336AF" w:rsidP="00813F57" w:rsidRDefault="00E84C01" w14:paraId="2F6692A7" w14:textId="50C23EF9">
      <w:r>
        <w:rPr>
          <w:b/>
        </w:rPr>
        <w:t>Mulch</w:t>
      </w:r>
      <w:r w:rsidRPr="00EB7216" w:rsidR="004336AF">
        <w:rPr>
          <w:b/>
        </w:rPr>
        <w:t xml:space="preserve">: </w:t>
      </w:r>
      <w:r w:rsidR="00A87D74">
        <w:t>M</w:t>
      </w:r>
      <w:r>
        <w:t xml:space="preserve">aterial </w:t>
      </w:r>
      <w:r w:rsidR="00657C35">
        <w:t>(</w:t>
      </w:r>
      <w:r>
        <w:t>such as decaying leaves, bark or compost) that is spread around or over plants to enrich the soil.</w:t>
      </w:r>
    </w:p>
    <w:p w:rsidRPr="00A87D74" w:rsidR="004336AF" w:rsidP="00813F57" w:rsidRDefault="00A87D74" w14:paraId="3704F3C8" w14:textId="46F6C341">
      <w:pPr>
        <w:rPr>
          <w:b/>
          <w:bCs/>
        </w:rPr>
      </w:pPr>
      <w:r w:rsidRPr="00A87D74">
        <w:rPr>
          <w:b/>
          <w:bCs/>
        </w:rPr>
        <w:t xml:space="preserve">Tamp: </w:t>
      </w:r>
      <w:r w:rsidRPr="00A87D74">
        <w:t>pack or ram something down</w:t>
      </w:r>
      <w:r>
        <w:t>.</w:t>
      </w:r>
    </w:p>
    <w:p w:rsidR="00C16C7F" w:rsidP="00480EAA" w:rsidRDefault="21E2E192" w14:paraId="67EDDEC6" w14:textId="36DED3A8">
      <w:pPr>
        <w:pStyle w:val="Heading3"/>
      </w:pPr>
      <w:r w:rsidRPr="1E2C45B7">
        <w:t>Activity 1: Description</w:t>
      </w:r>
    </w:p>
    <w:p w:rsidR="00252E8F" w:rsidP="00252E8F" w:rsidRDefault="00252E8F" w14:paraId="77691922" w14:textId="349316A4">
      <w:pPr>
        <w:pStyle w:val="listnumber1"/>
        <w:numPr>
          <w:ilvl w:val="0"/>
          <w:numId w:val="9"/>
        </w:numPr>
        <w:spacing w:after="0"/>
      </w:pPr>
      <w:r w:rsidRPr="00BC496C">
        <w:rPr>
          <w:rFonts w:ascii="Aptos" w:hAnsi="Aptos" w:eastAsia="Aptos" w:cs="Aptos"/>
          <w:b/>
          <w:bCs/>
          <w:color w:val="000000" w:themeColor="text1"/>
          <w:lang w:val="en-AU"/>
        </w:rPr>
        <w:t xml:space="preserve">Introduce </w:t>
      </w:r>
      <w:r w:rsidRPr="00BC496C">
        <w:rPr>
          <w:rFonts w:ascii="Aptos" w:hAnsi="Aptos" w:eastAsia="Aptos" w:cs="Aptos"/>
          <w:color w:val="000000" w:themeColor="text1"/>
          <w:lang w:val="en-AU"/>
        </w:rPr>
        <w:t>the lesson</w:t>
      </w:r>
      <w:r w:rsidRPr="00BC496C" w:rsidR="00BC496C">
        <w:rPr>
          <w:rFonts w:ascii="Aptos" w:hAnsi="Aptos" w:eastAsia="Aptos" w:cs="Aptos"/>
          <w:color w:val="000000" w:themeColor="text1"/>
          <w:lang w:val="en-AU"/>
        </w:rPr>
        <w:t xml:space="preserve"> by asking students the question</w:t>
      </w:r>
      <w:r>
        <w:t>, ‘what do you think that this lesson is going to be about?’</w:t>
      </w:r>
    </w:p>
    <w:p w:rsidR="00252E8F" w:rsidP="00252E8F" w:rsidRDefault="00252E8F" w14:paraId="1F9A99C8" w14:textId="39E0EE74">
      <w:pPr>
        <w:pStyle w:val="bullet2"/>
      </w:pPr>
      <w:r>
        <w:t xml:space="preserve">Slide 2 – </w:t>
      </w:r>
      <w:r w:rsidR="006D0F26">
        <w:t>E</w:t>
      </w:r>
      <w:r>
        <w:t>xplain what the lesson will be about and what students will be doing</w:t>
      </w:r>
    </w:p>
    <w:p w:rsidR="00252E8F" w:rsidP="00252E8F" w:rsidRDefault="00252E8F" w14:paraId="090A5358" w14:textId="0528B91A">
      <w:pPr>
        <w:pStyle w:val="bullet2"/>
      </w:pPr>
      <w:r>
        <w:t>Slide 3 - Introduce students to new vocabulary. Ask students to offer some examples from their own experiences to</w:t>
      </w:r>
    </w:p>
    <w:p w:rsidR="00252E8F" w:rsidP="00252E8F" w:rsidRDefault="00252E8F" w14:paraId="702C4DFF" w14:textId="17A917CD">
      <w:pPr>
        <w:pStyle w:val="bullet2"/>
        <w:numPr>
          <w:ilvl w:val="0"/>
          <w:numId w:val="0"/>
        </w:numPr>
        <w:ind w:left="687"/>
      </w:pPr>
      <w:r>
        <w:t xml:space="preserve">further explain the vocabulary. </w:t>
      </w:r>
    </w:p>
    <w:p w:rsidR="00252E8F" w:rsidP="00252E8F" w:rsidRDefault="00252E8F" w14:paraId="6EB93289" w14:textId="4297A4A2">
      <w:pPr>
        <w:pStyle w:val="bullet2"/>
      </w:pPr>
      <w:r>
        <w:t>Students may suggest some synonyms for the new vocabulary. The teacher writes the words</w:t>
      </w:r>
      <w:r w:rsidR="00F302C3">
        <w:t xml:space="preserve"> and meanings</w:t>
      </w:r>
      <w:r>
        <w:t xml:space="preserve"> on the blackboard.</w:t>
      </w:r>
    </w:p>
    <w:p w:rsidR="00252E8F" w:rsidP="00F5245F" w:rsidRDefault="00252E8F" w14:paraId="7654E199" w14:textId="7E3A8293">
      <w:pPr>
        <w:pStyle w:val="bullet2"/>
      </w:pPr>
      <w:r>
        <w:t>Slide 4</w:t>
      </w:r>
      <w:r w:rsidR="006D0F26">
        <w:t xml:space="preserve"> </w:t>
      </w:r>
      <w:r>
        <w:t>- Pose the question ‘what does a community garden look like?’ Lead a discussion about the images on the</w:t>
      </w:r>
      <w:r w:rsidR="00F5245F">
        <w:t xml:space="preserve"> slide – what are people doing, what is in the images?</w:t>
      </w:r>
    </w:p>
    <w:p w:rsidR="00252E8F" w:rsidP="00252E8F" w:rsidRDefault="00252E8F" w14:paraId="315FB341" w14:textId="6399F4F7">
      <w:pPr>
        <w:pStyle w:val="bullet2"/>
      </w:pPr>
      <w:r>
        <w:t>Slide 5 - Ask the students to look closely at this image and explain what some of the plants are and how they could</w:t>
      </w:r>
      <w:r w:rsidR="00F5245F">
        <w:t xml:space="preserve"> be used.</w:t>
      </w:r>
    </w:p>
    <w:p w:rsidR="00252E8F" w:rsidP="00F5245F" w:rsidRDefault="00252E8F" w14:paraId="671A3583" w14:textId="5EB918FF">
      <w:pPr>
        <w:pStyle w:val="bullet2"/>
      </w:pPr>
      <w:r>
        <w:t xml:space="preserve">Discuss: the materials that the planter boxes are </w:t>
      </w:r>
      <w:proofErr w:type="gramStart"/>
      <w:r>
        <w:t>made out of</w:t>
      </w:r>
      <w:proofErr w:type="gramEnd"/>
      <w:r>
        <w:t>, the soil, the mulch (straw), how the plants</w:t>
      </w:r>
      <w:r w:rsidR="00F5245F">
        <w:t xml:space="preserve"> are held up.</w:t>
      </w:r>
    </w:p>
    <w:p w:rsidR="00252E8F" w:rsidP="00F5245F" w:rsidRDefault="00252E8F" w14:paraId="23EB6B14" w14:textId="31240B6B">
      <w:pPr>
        <w:pStyle w:val="bullet2"/>
      </w:pPr>
      <w:r>
        <w:t>Slide 6 -Pose the question ‘what are people doing in these images?’</w:t>
      </w:r>
    </w:p>
    <w:p w:rsidR="00252E8F" w:rsidP="006D0F26" w:rsidRDefault="00252E8F" w14:paraId="19779E08" w14:textId="68847B82">
      <w:pPr>
        <w:pStyle w:val="bullet2"/>
      </w:pPr>
      <w:r>
        <w:t>Slide 7</w:t>
      </w:r>
      <w:r w:rsidR="00657C35">
        <w:t xml:space="preserve"> -</w:t>
      </w:r>
      <w:r>
        <w:t xml:space="preserve"> This story is for a shared reading activity. The teacher read</w:t>
      </w:r>
      <w:r w:rsidR="00657C35">
        <w:t>s</w:t>
      </w:r>
      <w:r>
        <w:t xml:space="preserve"> the story to </w:t>
      </w:r>
      <w:r w:rsidR="00BC496C">
        <w:t xml:space="preserve">the </w:t>
      </w:r>
      <w:r>
        <w:t>students and</w:t>
      </w:r>
      <w:r w:rsidR="006D0F26">
        <w:t>,</w:t>
      </w:r>
      <w:r>
        <w:t xml:space="preserve"> depending on the</w:t>
      </w:r>
      <w:r w:rsidR="00BC496C">
        <w:t>ir</w:t>
      </w:r>
      <w:r w:rsidR="00F5245F">
        <w:t xml:space="preserve"> reading ability, </w:t>
      </w:r>
      <w:r w:rsidR="006D0F26">
        <w:t>selects</w:t>
      </w:r>
      <w:r w:rsidR="00BC496C">
        <w:t xml:space="preserve"> </w:t>
      </w:r>
      <w:r w:rsidR="006D0F26">
        <w:t xml:space="preserve">a few </w:t>
      </w:r>
      <w:r w:rsidR="00F5245F">
        <w:t xml:space="preserve">students </w:t>
      </w:r>
      <w:r w:rsidR="00BC496C">
        <w:t>to</w:t>
      </w:r>
      <w:r w:rsidR="00F5245F">
        <w:t xml:space="preserve"> read some of the pages. The teacher will need to scroll through the pages on the pdf presentation</w:t>
      </w:r>
      <w:r w:rsidR="00ED2676">
        <w:t xml:space="preserve"> or print enough copies of the story for students to share.</w:t>
      </w:r>
    </w:p>
    <w:p w:rsidRPr="00BC496C" w:rsidR="00C16C7F" w:rsidP="00BC496C" w:rsidRDefault="00C16C7F" w14:paraId="66CA5663" w14:textId="58F1FD5A">
      <w:pPr>
        <w:pStyle w:val="bullet2"/>
        <w:numPr>
          <w:ilvl w:val="0"/>
          <w:numId w:val="0"/>
        </w:numPr>
      </w:pPr>
    </w:p>
    <w:p w:rsidR="00C16C7F" w:rsidP="00480EAA" w:rsidRDefault="21E2E192" w14:paraId="2154BA02" w14:textId="7BD21ACF">
      <w:pPr>
        <w:pStyle w:val="Heading3"/>
      </w:pPr>
      <w:r w:rsidRPr="1E2C45B7">
        <w:t>Activity 2: Description</w:t>
      </w:r>
    </w:p>
    <w:p w:rsidR="00340B5C" w:rsidP="00340B5C" w:rsidRDefault="00F5245F" w14:paraId="47B2F003" w14:textId="59DD65B9">
      <w:pPr>
        <w:pStyle w:val="listnumber1"/>
        <w:numPr>
          <w:ilvl w:val="0"/>
          <w:numId w:val="12"/>
        </w:numPr>
        <w:spacing w:after="0"/>
        <w:rPr>
          <w:rFonts w:ascii="Aptos" w:hAnsi="Aptos" w:eastAsia="Aptos" w:cs="Aptos"/>
          <w:color w:val="000000" w:themeColor="text1"/>
        </w:rPr>
      </w:pPr>
      <w:r>
        <w:rPr>
          <w:rFonts w:ascii="Aptos" w:hAnsi="Aptos" w:eastAsia="Aptos" w:cs="Aptos"/>
          <w:b/>
          <w:bCs/>
          <w:color w:val="000000" w:themeColor="text1"/>
          <w:lang w:val="en-AU"/>
        </w:rPr>
        <w:t>Engage the students in a class discussion</w:t>
      </w:r>
      <w:r w:rsidR="00BC496C">
        <w:rPr>
          <w:rFonts w:ascii="Aptos" w:hAnsi="Aptos" w:eastAsia="Aptos" w:cs="Aptos"/>
          <w:b/>
          <w:bCs/>
          <w:color w:val="000000" w:themeColor="text1"/>
          <w:lang w:val="en-AU"/>
        </w:rPr>
        <w:t>.</w:t>
      </w:r>
    </w:p>
    <w:p w:rsidR="00F5245F" w:rsidP="00F5245F" w:rsidRDefault="00F5245F" w14:paraId="283F6ED5" w14:textId="7087B95C">
      <w:pPr>
        <w:pStyle w:val="bullet2"/>
      </w:pPr>
      <w:r>
        <w:t>A</w:t>
      </w:r>
      <w:r w:rsidR="00BC496C">
        <w:t xml:space="preserve">fter reading </w:t>
      </w:r>
      <w:r>
        <w:t>the story</w:t>
      </w:r>
      <w:r w:rsidR="00BC496C">
        <w:t>, the teacher engages</w:t>
      </w:r>
      <w:r>
        <w:t xml:space="preserve"> students in a discussion about the main points in the story</w:t>
      </w:r>
      <w:r w:rsidR="00BC496C">
        <w:t>.</w:t>
      </w:r>
    </w:p>
    <w:p w:rsidR="00F5245F" w:rsidP="00A87D74" w:rsidRDefault="00F5245F" w14:paraId="14EC1432" w14:textId="59A27DF1">
      <w:pPr>
        <w:pStyle w:val="bullet2"/>
      </w:pPr>
      <w:r>
        <w:t>Slide 8</w:t>
      </w:r>
      <w:r w:rsidR="00A87D74">
        <w:t xml:space="preserve"> </w:t>
      </w:r>
      <w:r>
        <w:t>– read the list of benefits of community gardens. Ask students if they agree or disagree with the</w:t>
      </w:r>
      <w:r w:rsidR="00A87D74">
        <w:t xml:space="preserve"> </w:t>
      </w:r>
      <w:r>
        <w:t>statements on the slide</w:t>
      </w:r>
      <w:r w:rsidR="00BC496C">
        <w:t>.</w:t>
      </w:r>
    </w:p>
    <w:p w:rsidR="00F5245F" w:rsidP="00F5245F" w:rsidRDefault="00BC496C" w14:paraId="3FCF709F" w14:textId="6FEB9953">
      <w:pPr>
        <w:pStyle w:val="bullet2"/>
      </w:pPr>
      <w:r>
        <w:t>Ask students to discuss with a partner some other suggestions to support the view that community gardens are beneficial. Ask students to share their ideas with the class.</w:t>
      </w:r>
    </w:p>
    <w:p w:rsidR="002F4823" w:rsidP="002F4823" w:rsidRDefault="002F4823" w14:paraId="3DDE3AD4" w14:textId="54DCD349">
      <w:pPr>
        <w:pStyle w:val="bullet2"/>
      </w:pPr>
      <w:r>
        <w:t xml:space="preserve">Slide 9 – Pose questions </w:t>
      </w:r>
      <w:r w:rsidR="00ED2676">
        <w:t xml:space="preserve">such as “What would you need to start a community garden, </w:t>
      </w:r>
      <w:proofErr w:type="gramStart"/>
      <w:r w:rsidR="00F97D57">
        <w:t>What</w:t>
      </w:r>
      <w:proofErr w:type="gramEnd"/>
      <w:r w:rsidR="00ED2676">
        <w:t xml:space="preserve"> physical resources</w:t>
      </w:r>
      <w:r w:rsidR="00F97D57">
        <w:t xml:space="preserve">, </w:t>
      </w:r>
      <w:r w:rsidR="00ED2676">
        <w:t>tools and equipment would you need?</w:t>
      </w:r>
      <w:r w:rsidR="00F97D57">
        <w:t xml:space="preserve"> D</w:t>
      </w:r>
      <w:r>
        <w:t xml:space="preserve">iscuss </w:t>
      </w:r>
      <w:r w:rsidR="00ED2676">
        <w:t xml:space="preserve">the questions </w:t>
      </w:r>
      <w:r>
        <w:t xml:space="preserve">with </w:t>
      </w:r>
      <w:r w:rsidR="00F97D57">
        <w:t>a</w:t>
      </w:r>
      <w:r>
        <w:t xml:space="preserve"> partner</w:t>
      </w:r>
      <w:r w:rsidR="00F97D57">
        <w:t xml:space="preserve"> and write down the responses on a piece of paper to share with the class.</w:t>
      </w:r>
    </w:p>
    <w:p w:rsidR="00657C35" w:rsidP="00657C35" w:rsidRDefault="00657C35" w14:paraId="1648E01B" w14:textId="5EE7DA42">
      <w:pPr>
        <w:pStyle w:val="bullet2"/>
      </w:pPr>
      <w:r>
        <w:t>Slide 10 – explain the worksheet to students.</w:t>
      </w:r>
      <w:r w:rsidRPr="00657C35">
        <w:t xml:space="preserve"> </w:t>
      </w:r>
      <w:r>
        <w:t xml:space="preserve">They are to write a statement about why their community garden will be important, complete the sentence about 3 things that will be </w:t>
      </w:r>
      <w:r w:rsidR="00F97D57">
        <w:t xml:space="preserve">grown </w:t>
      </w:r>
      <w:r>
        <w:t xml:space="preserve">in their community garden, and list 3 things that they will need for their garden. </w:t>
      </w:r>
    </w:p>
    <w:p w:rsidR="00340B5C" w:rsidP="00BC496C" w:rsidRDefault="00340B5C" w14:paraId="04D6FE21" w14:textId="5281F8B9">
      <w:pPr>
        <w:pStyle w:val="bullet2"/>
        <w:numPr>
          <w:ilvl w:val="0"/>
          <w:numId w:val="0"/>
        </w:numPr>
        <w:ind w:left="687" w:hanging="335"/>
        <w:rPr>
          <w:rFonts w:ascii="Aptos" w:hAnsi="Aptos" w:eastAsia="Aptos" w:cs="Aptos"/>
          <w:color w:val="000000" w:themeColor="text1"/>
        </w:rPr>
      </w:pPr>
    </w:p>
    <w:p w:rsidR="00C16C7F" w:rsidP="1E2C45B7" w:rsidRDefault="00C16C7F" w14:paraId="112BFDCB" w14:textId="3A547910">
      <w:pPr>
        <w:spacing w:line="264" w:lineRule="auto"/>
        <w:rPr>
          <w:rFonts w:ascii="Aptos" w:hAnsi="Aptos" w:eastAsia="Aptos" w:cs="Aptos"/>
          <w:color w:val="000000" w:themeColor="text1"/>
          <w:szCs w:val="20"/>
        </w:rPr>
      </w:pPr>
    </w:p>
    <w:p w:rsidR="00C16C7F" w:rsidP="1E2C45B7" w:rsidRDefault="21E2E192" w14:paraId="10B6C431" w14:textId="537E9E0A">
      <w:pPr>
        <w:pStyle w:val="Heading2"/>
        <w:pBdr>
          <w:top w:val="single" w:color="0A6948" w:sz="6" w:space="1"/>
        </w:pBdr>
        <w:spacing w:before="240"/>
        <w:rPr>
          <w:rFonts w:ascii="Aptos Display" w:hAnsi="Aptos Display" w:eastAsia="Aptos Display" w:cs="Aptos Display"/>
          <w:b w:val="0"/>
          <w:bCs/>
          <w:sz w:val="40"/>
          <w:szCs w:val="40"/>
        </w:rPr>
      </w:pPr>
      <w:r w:rsidRPr="1E2C45B7">
        <w:rPr>
          <w:rFonts w:ascii="Aptos Display" w:hAnsi="Aptos Display" w:eastAsia="Aptos Display" w:cs="Aptos Display"/>
          <w:bCs/>
          <w:sz w:val="40"/>
          <w:szCs w:val="40"/>
          <w:lang w:val="en-AU"/>
        </w:rPr>
        <w:t>Task(s)</w:t>
      </w:r>
    </w:p>
    <w:p w:rsidR="00C16C7F" w:rsidP="00480EAA" w:rsidRDefault="21E2E192" w14:paraId="0199C164" w14:textId="6E0DB53E">
      <w:pPr>
        <w:pStyle w:val="Heading3"/>
      </w:pPr>
      <w:r w:rsidRPr="1E2C45B7">
        <w:t xml:space="preserve">Year </w:t>
      </w:r>
      <w:r w:rsidR="00F97D57">
        <w:t>5</w:t>
      </w:r>
      <w:r w:rsidRPr="1E2C45B7">
        <w:t xml:space="preserve"> task</w:t>
      </w:r>
    </w:p>
    <w:p w:rsidR="00C16C7F" w:rsidP="1E2C45B7" w:rsidRDefault="00F97D57" w14:paraId="79510E49" w14:textId="5AE7F671">
      <w:pPr>
        <w:pStyle w:val="body"/>
        <w:rPr>
          <w:rFonts w:ascii="Aptos" w:hAnsi="Aptos" w:eastAsia="Aptos" w:cs="Aptos"/>
          <w:color w:val="000000" w:themeColor="text1"/>
        </w:rPr>
      </w:pPr>
      <w:r>
        <w:rPr>
          <w:rFonts w:ascii="Aptos" w:hAnsi="Aptos" w:eastAsia="Aptos" w:cs="Aptos"/>
          <w:color w:val="000000" w:themeColor="text1"/>
          <w:lang w:val="en-AU"/>
        </w:rPr>
        <w:t xml:space="preserve">Work in pairs to design and illustrate a community garden, based on your responses written in </w:t>
      </w:r>
      <w:r w:rsidR="00CD1BB3">
        <w:rPr>
          <w:rFonts w:ascii="Aptos" w:hAnsi="Aptos" w:eastAsia="Aptos" w:cs="Aptos"/>
          <w:color w:val="000000" w:themeColor="text1"/>
          <w:lang w:val="en-AU"/>
        </w:rPr>
        <w:t>the</w:t>
      </w:r>
      <w:r>
        <w:rPr>
          <w:rFonts w:ascii="Aptos" w:hAnsi="Aptos" w:eastAsia="Aptos" w:cs="Aptos"/>
          <w:color w:val="000000" w:themeColor="text1"/>
          <w:lang w:val="en-AU"/>
        </w:rPr>
        <w:t xml:space="preserve"> student worksheet. Show how you would divide up the area in the garden and allocate the different spaces to </w:t>
      </w:r>
      <w:r w:rsidR="00DC2EF6">
        <w:rPr>
          <w:rFonts w:ascii="Aptos" w:hAnsi="Aptos" w:eastAsia="Aptos" w:cs="Aptos"/>
          <w:color w:val="000000" w:themeColor="text1"/>
          <w:lang w:val="en-AU"/>
        </w:rPr>
        <w:t xml:space="preserve">allocate </w:t>
      </w:r>
      <w:r>
        <w:rPr>
          <w:rFonts w:ascii="Aptos" w:hAnsi="Aptos" w:eastAsia="Aptos" w:cs="Aptos"/>
          <w:color w:val="000000" w:themeColor="text1"/>
          <w:lang w:val="en-AU"/>
        </w:rPr>
        <w:t>to plants. Label or draw the plants that you would grow in different parts of the garden.</w:t>
      </w:r>
    </w:p>
    <w:p w:rsidR="00C16C7F" w:rsidP="00480EAA" w:rsidRDefault="21E2E192" w14:paraId="4E73A84F" w14:textId="7FC62C0E">
      <w:pPr>
        <w:pStyle w:val="Heading3"/>
      </w:pPr>
      <w:r w:rsidRPr="1E2C45B7">
        <w:t xml:space="preserve">Year </w:t>
      </w:r>
      <w:r w:rsidR="00DC2EF6">
        <w:t>6</w:t>
      </w:r>
      <w:r w:rsidRPr="1E2C45B7">
        <w:t xml:space="preserve"> task</w:t>
      </w:r>
    </w:p>
    <w:p w:rsidRPr="008D1794" w:rsidR="00C16C7F" w:rsidP="00DC2EF6" w:rsidRDefault="00DC2EF6" w14:paraId="5C0D5B03" w14:textId="43281AC8">
      <w:pPr>
        <w:pStyle w:val="listnumber1"/>
        <w:ind w:left="0" w:firstLine="0"/>
        <w:rPr>
          <w:rFonts w:ascii="Aptos" w:hAnsi="Aptos" w:eastAsia="Aptos" w:cs="Aptos"/>
          <w:color w:val="000000" w:themeColor="text1"/>
        </w:rPr>
      </w:pPr>
      <w:r>
        <w:rPr>
          <w:rFonts w:ascii="Aptos" w:hAnsi="Aptos" w:eastAsia="Aptos" w:cs="Aptos"/>
          <w:color w:val="000000" w:themeColor="text1"/>
          <w:lang w:val="en-AU"/>
        </w:rPr>
        <w:t xml:space="preserve">Write a </w:t>
      </w:r>
      <w:r w:rsidR="000F03A8">
        <w:rPr>
          <w:rFonts w:ascii="Aptos" w:hAnsi="Aptos" w:eastAsia="Aptos" w:cs="Aptos"/>
          <w:color w:val="000000" w:themeColor="text1"/>
          <w:lang w:val="en-AU"/>
        </w:rPr>
        <w:t xml:space="preserve">60 -80 word </w:t>
      </w:r>
      <w:r>
        <w:rPr>
          <w:rFonts w:ascii="Aptos" w:hAnsi="Aptos" w:eastAsia="Aptos" w:cs="Aptos"/>
          <w:color w:val="000000" w:themeColor="text1"/>
          <w:lang w:val="en-AU"/>
        </w:rPr>
        <w:t>paragraph in your exercise book</w:t>
      </w:r>
      <w:r w:rsidR="000F03A8">
        <w:rPr>
          <w:rFonts w:ascii="Aptos" w:hAnsi="Aptos" w:eastAsia="Aptos" w:cs="Aptos"/>
          <w:color w:val="000000" w:themeColor="text1"/>
          <w:lang w:val="en-AU"/>
        </w:rPr>
        <w:t>,</w:t>
      </w:r>
      <w:r>
        <w:rPr>
          <w:rFonts w:ascii="Aptos" w:hAnsi="Aptos" w:eastAsia="Aptos" w:cs="Aptos"/>
          <w:color w:val="000000" w:themeColor="text1"/>
          <w:lang w:val="en-AU"/>
        </w:rPr>
        <w:t xml:space="preserve"> </w:t>
      </w:r>
      <w:r w:rsidR="000F03A8">
        <w:rPr>
          <w:rFonts w:ascii="Aptos" w:hAnsi="Aptos" w:eastAsia="Aptos" w:cs="Aptos"/>
          <w:color w:val="000000" w:themeColor="text1"/>
          <w:lang w:val="en-AU"/>
        </w:rPr>
        <w:t>supporting</w:t>
      </w:r>
      <w:r>
        <w:rPr>
          <w:rFonts w:ascii="Aptos" w:hAnsi="Aptos" w:eastAsia="Aptos" w:cs="Aptos"/>
          <w:color w:val="000000" w:themeColor="text1"/>
          <w:lang w:val="en-AU"/>
        </w:rPr>
        <w:t xml:space="preserve"> the creation of a community garden in your neighbourhood. Submit your response to the teacher for checking.</w:t>
      </w:r>
    </w:p>
    <w:p w:rsidRPr="008D1794" w:rsidR="008D1794" w:rsidP="008D1794" w:rsidRDefault="008D1794" w14:paraId="05FE28A4" w14:textId="77777777">
      <w:pPr>
        <w:pStyle w:val="listnumber1"/>
        <w:ind w:left="360"/>
        <w:rPr>
          <w:rFonts w:ascii="Aptos" w:hAnsi="Aptos" w:eastAsia="Aptos" w:cs="Aptos"/>
          <w:color w:val="000000" w:themeColor="text1"/>
        </w:rPr>
      </w:pPr>
    </w:p>
    <w:p w:rsidR="00D02CF6" w:rsidP="124DF87F" w:rsidRDefault="00D02CF6" w14:paraId="5F99A86E" w14:textId="23A3B8C8">
      <w:pPr>
        <w:pStyle w:val="Heading2"/>
        <w:suppressLineNumbers w:val="0"/>
        <w:pBdr>
          <w:top w:val="single" w:color="0A6948" w:sz="6" w:space="1"/>
        </w:pBdr>
        <w:bidi w:val="0"/>
        <w:spacing w:before="240" w:beforeAutospacing="off" w:after="80" w:afterAutospacing="off" w:line="240"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0"/>
          <w:szCs w:val="20"/>
          <w:lang w:val="en-US"/>
        </w:rPr>
      </w:pPr>
      <w:r w:rsidRPr="124DF87F" w:rsidR="39B67889">
        <w:rPr>
          <w:rFonts w:ascii="Aptos Display" w:hAnsi="Aptos Display" w:eastAsia="Aptos Display" w:cs="Aptos Display"/>
          <w:sz w:val="40"/>
          <w:szCs w:val="40"/>
          <w:lang w:val="en-AU"/>
        </w:rPr>
        <w:t xml:space="preserve">Teacher Supporting </w:t>
      </w:r>
      <w:r w:rsidRPr="124DF87F" w:rsidR="39B67889">
        <w:rPr>
          <w:rFonts w:ascii="Aptos Display" w:hAnsi="Aptos Display" w:eastAsia="Aptos Display" w:cs="Aptos Display"/>
          <w:sz w:val="40"/>
          <w:szCs w:val="40"/>
          <w:lang w:val="en-AU"/>
        </w:rPr>
        <w:t>Resouce</w:t>
      </w:r>
      <w:r w:rsidRPr="124DF87F" w:rsidR="39B67889">
        <w:rPr>
          <w:rFonts w:ascii="Aptos Display" w:hAnsi="Aptos Display" w:eastAsia="Aptos Display" w:cs="Aptos Display"/>
          <w:sz w:val="40"/>
          <w:szCs w:val="40"/>
          <w:lang w:val="en-AU"/>
        </w:rPr>
        <w:t>:</w:t>
      </w:r>
      <w:r>
        <w:br/>
      </w:r>
      <w:r w:rsidRPr="124DF87F" w:rsidR="72AB981E">
        <w:rPr>
          <w:rFonts w:ascii="Aptos Display" w:hAnsi="Aptos Display" w:eastAsia="Aptos Display" w:cs="Aptos Display"/>
          <w:b w:val="0"/>
          <w:bCs w:val="0"/>
          <w:i w:val="0"/>
          <w:iCs w:val="0"/>
          <w:caps w:val="0"/>
          <w:smallCaps w:val="0"/>
          <w:noProof w:val="0"/>
          <w:color w:val="000000" w:themeColor="text1" w:themeTint="FF" w:themeShade="FF"/>
          <w:sz w:val="20"/>
          <w:szCs w:val="20"/>
          <w:lang w:val="en-AU"/>
        </w:rPr>
        <w:t xml:space="preserve">Link to </w:t>
      </w:r>
      <w:r w:rsidRPr="124DF87F" w:rsidR="72AB981E">
        <w:rPr>
          <w:rFonts w:ascii="Aptos Display" w:hAnsi="Aptos Display" w:eastAsia="Aptos Display" w:cs="Aptos Display"/>
          <w:b w:val="0"/>
          <w:bCs w:val="0"/>
          <w:i w:val="0"/>
          <w:iCs w:val="0"/>
          <w:caps w:val="0"/>
          <w:smallCaps w:val="0"/>
          <w:noProof w:val="0"/>
          <w:color w:val="000000" w:themeColor="text1" w:themeTint="FF" w:themeShade="FF"/>
          <w:sz w:val="20"/>
          <w:szCs w:val="20"/>
          <w:lang w:val="en-AU"/>
        </w:rPr>
        <w:t>powerpoint</w:t>
      </w:r>
      <w:r w:rsidRPr="124DF87F" w:rsidR="72AB981E">
        <w:rPr>
          <w:rFonts w:ascii="Aptos Display" w:hAnsi="Aptos Display" w:eastAsia="Aptos Display" w:cs="Aptos Display"/>
          <w:b w:val="0"/>
          <w:bCs w:val="0"/>
          <w:i w:val="0"/>
          <w:iCs w:val="0"/>
          <w:caps w:val="0"/>
          <w:smallCaps w:val="0"/>
          <w:noProof w:val="0"/>
          <w:color w:val="000000" w:themeColor="text1" w:themeTint="FF" w:themeShade="FF"/>
          <w:sz w:val="20"/>
          <w:szCs w:val="20"/>
          <w:lang w:val="en-AU"/>
        </w:rPr>
        <w:t xml:space="preserve">: </w:t>
      </w:r>
      <w:hyperlink r:id="R7793170defe14656">
        <w:r w:rsidRPr="124DF87F" w:rsidR="72AB981E">
          <w:rPr>
            <w:rStyle w:val="Hyperlink"/>
            <w:rFonts w:ascii="Aptos" w:hAnsi="Aptos" w:eastAsia="Aptos" w:cs="Aptos"/>
            <w:b w:val="0"/>
            <w:bCs w:val="0"/>
            <w:i w:val="0"/>
            <w:iCs w:val="0"/>
            <w:caps w:val="0"/>
            <w:smallCaps w:val="0"/>
            <w:strike w:val="0"/>
            <w:dstrike w:val="0"/>
            <w:noProof w:val="0"/>
            <w:sz w:val="20"/>
            <w:szCs w:val="20"/>
            <w:lang w:val="en-AU"/>
          </w:rPr>
          <w:t>Green Green Story.pptx</w:t>
        </w:r>
      </w:hyperlink>
    </w:p>
    <w:p w:rsidR="00D02CF6" w:rsidP="1143B8B1" w:rsidRDefault="00D02CF6" w14:paraId="4923AD55" w14:textId="73B19095">
      <w:pPr>
        <w:spacing w:before="240" w:after="60" w:line="240" w:lineRule="auto"/>
        <w:rPr>
          <w:rFonts w:ascii="Aptos" w:hAnsi="Aptos" w:eastAsia="Aptos" w:cs="Aptos"/>
          <w:b w:val="0"/>
          <w:bCs w:val="0"/>
          <w:i w:val="0"/>
          <w:iCs w:val="0"/>
          <w:caps w:val="0"/>
          <w:smallCaps w:val="0"/>
          <w:noProof w:val="0"/>
          <w:color w:val="000000" w:themeColor="text1" w:themeTint="FF" w:themeShade="FF"/>
          <w:sz w:val="20"/>
          <w:szCs w:val="20"/>
          <w:lang w:val="en-AU"/>
        </w:rPr>
      </w:pPr>
      <w:hyperlink r:id="Rb977acc591214dfd">
        <w:r w:rsidRPr="1143B8B1" w:rsidR="72AB981E">
          <w:rPr>
            <w:rStyle w:val="Hyperlink"/>
            <w:rFonts w:ascii="Aptos" w:hAnsi="Aptos" w:eastAsia="Aptos" w:cs="Aptos"/>
            <w:b w:val="0"/>
            <w:bCs w:val="0"/>
            <w:i w:val="0"/>
            <w:iCs w:val="0"/>
            <w:caps w:val="0"/>
            <w:smallCaps w:val="0"/>
            <w:strike w:val="0"/>
            <w:dstrike w:val="0"/>
            <w:noProof w:val="0"/>
            <w:sz w:val="20"/>
            <w:szCs w:val="20"/>
            <w:lang w:val="en-AU"/>
          </w:rPr>
          <w:t>https://unimelbcloud.sharepoint.com/:p:/t/Schoolgardenteachingactivity/EWHt05c03xFCnORVjJs6KBIB7gEqW8b2bxhyCdITBYdMGw?e=ct3XvA</w:t>
        </w:r>
      </w:hyperlink>
    </w:p>
    <w:p w:rsidR="00D02CF6" w:rsidP="1143B8B1" w:rsidRDefault="00D02CF6" w14:paraId="0209F65E" w14:textId="6B7549E9">
      <w:pPr>
        <w:pStyle w:val="Normal"/>
      </w:pPr>
    </w:p>
    <w:p w:rsidRPr="00DC2EF6" w:rsidR="00DC2EF6" w:rsidP="00DC2EF6" w:rsidRDefault="00DC2EF6" w14:paraId="616920D5" w14:textId="77777777">
      <w:pPr>
        <w:rPr>
          <w:lang w:val="en-AU"/>
        </w:rPr>
      </w:pPr>
    </w:p>
    <w:p w:rsidR="00B547AE" w:rsidRDefault="008D1794" w14:paraId="7D52E003" w14:textId="5EB0D260">
      <w:pPr>
        <w:spacing w:after="160" w:line="279" w:lineRule="auto"/>
        <w:rPr>
          <w:lang w:val="en-AU"/>
        </w:rPr>
      </w:pPr>
      <w:r w:rsidRPr="008D1794">
        <w:rPr>
          <w:noProof/>
          <w:lang w:val="en-AU"/>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4083A5E2" wp14:editId="33282C4D">
                <wp:simplePos x="0" y="0"/>
                <wp:positionH relativeFrom="column">
                  <wp:align>center</wp:align>
                </wp:positionH>
                <wp:positionV relativeFrom="paragraph">
                  <wp:posOffset>182880</wp:posOffset>
                </wp:positionV>
                <wp:extent cx="9467850" cy="2955234"/>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467850" cy="2955234"/>
                        </a:xfrm>
                        <a:prstGeom prst="rect">
                          <a:avLst/>
                        </a:prstGeom>
                        <a:solidFill>
                          <a:srgbClr val="FFFFFF"/>
                        </a:solidFill>
                        <a:ln w="9525">
                          <a:solidFill>
                            <a:srgbClr val="000000"/>
                          </a:solidFill>
                          <a:miter lim="800000"/>
                          <a:headEnd/>
                          <a:tailEnd/>
                        </a:ln>
                      </wps:spPr>
                      <wps:txbx>
                        <w:txbxContent>
                          <w:p xmlns:w14="http://schemas.microsoft.com/office/word/2010/wordml" w:rsidRPr="00CD1BB3" w:rsidR="00CD1BB3" w:rsidRDefault="00DC2EF6" w14:paraId="5444B662" w14:textId="199D5BA4">
                            <w:pPr>
                              <w:rPr>
                                <w:i/>
                                <w:iCs/>
                              </w:rPr>
                            </w:pPr>
                            <w:r w:rsidRPr="00CD1BB3">
                              <w:rPr>
                                <w:i/>
                                <w:iCs/>
                              </w:rPr>
                              <w:t xml:space="preserve">The teacher can use the notes below to guide the discussion </w:t>
                            </w:r>
                            <w:r w:rsidRPr="00CD1BB3" w:rsidR="00CD1BB3">
                              <w:rPr>
                                <w:i/>
                                <w:iCs/>
                              </w:rPr>
                              <w:t xml:space="preserve">on the </w:t>
                            </w:r>
                            <w:proofErr w:type="spellStart"/>
                            <w:r w:rsidRPr="00CD1BB3" w:rsidR="00CD1BB3">
                              <w:rPr>
                                <w:i/>
                                <w:iCs/>
                              </w:rPr>
                              <w:t>powerpoint</w:t>
                            </w:r>
                            <w:proofErr w:type="spellEnd"/>
                            <w:r w:rsidRPr="00CD1BB3" w:rsidR="00CD1BB3">
                              <w:rPr>
                                <w:i/>
                                <w:iCs/>
                              </w:rPr>
                              <w:t xml:space="preserve"> presentation.</w:t>
                            </w:r>
                          </w:p>
                          <w:p xmlns:w14="http://schemas.microsoft.com/office/word/2010/wordml" w:rsidR="008D1794" w:rsidRDefault="008D1794" w14:paraId="4C936AA8" w14:textId="4C3CD1AD">
                            <w:r w:rsidRPr="008D1794">
                              <w:t xml:space="preserve">Students will: </w:t>
                            </w:r>
                          </w:p>
                          <w:p xmlns:w14="http://schemas.microsoft.com/office/word/2010/wordml" w:rsidR="008D1794" w:rsidP="000F03A8" w:rsidRDefault="008D1794" w14:paraId="29D10E71" w14:textId="77777777">
                            <w:pPr>
                              <w:pStyle w:val="ListParagraph"/>
                              <w:numPr>
                                <w:ilvl w:val="0"/>
                                <w:numId w:val="13"/>
                              </w:numPr>
                            </w:pPr>
                            <w:r w:rsidRPr="008D1794">
                              <w:t xml:space="preserve">Slide 1 – suggest what this lesson may be about </w:t>
                            </w:r>
                          </w:p>
                          <w:p xmlns:w14="http://schemas.microsoft.com/office/word/2010/wordml" w:rsidR="008D1794" w:rsidP="000F03A8" w:rsidRDefault="008D1794" w14:paraId="7C5C02D4" w14:textId="77777777">
                            <w:pPr>
                              <w:pStyle w:val="ListParagraph"/>
                              <w:numPr>
                                <w:ilvl w:val="0"/>
                                <w:numId w:val="13"/>
                              </w:numPr>
                            </w:pPr>
                            <w:r w:rsidRPr="008D1794">
                              <w:t>Slide 2 – develop an understanding of what they will be doing in the lesson</w:t>
                            </w:r>
                          </w:p>
                          <w:p xmlns:w14="http://schemas.microsoft.com/office/word/2010/wordml" w:rsidR="008D1794" w:rsidP="000F03A8" w:rsidRDefault="008D1794" w14:paraId="75BB9088" w14:textId="77777777">
                            <w:pPr>
                              <w:pStyle w:val="ListParagraph"/>
                              <w:numPr>
                                <w:ilvl w:val="0"/>
                                <w:numId w:val="13"/>
                              </w:numPr>
                            </w:pPr>
                            <w:r w:rsidRPr="008D1794">
                              <w:t xml:space="preserve">Slide 3 - discuss what the new vocabulary means and make suggestions for alternative words </w:t>
                            </w:r>
                          </w:p>
                          <w:p xmlns:w14="http://schemas.microsoft.com/office/word/2010/wordml" w:rsidR="008D1794" w:rsidP="000F03A8" w:rsidRDefault="008D1794" w14:paraId="44302024" w14:textId="77777777">
                            <w:pPr>
                              <w:pStyle w:val="ListParagraph"/>
                              <w:numPr>
                                <w:ilvl w:val="0"/>
                                <w:numId w:val="13"/>
                              </w:numPr>
                            </w:pPr>
                            <w:r w:rsidRPr="008D1794">
                              <w:t xml:space="preserve">Slide 4 - respond to teacher questions </w:t>
                            </w:r>
                          </w:p>
                          <w:p xmlns:w14="http://schemas.microsoft.com/office/word/2010/wordml" w:rsidR="008D1794" w:rsidP="000F03A8" w:rsidRDefault="008D1794" w14:paraId="16C9D66B" w14:textId="77777777">
                            <w:pPr>
                              <w:pStyle w:val="ListParagraph"/>
                              <w:numPr>
                                <w:ilvl w:val="0"/>
                                <w:numId w:val="13"/>
                              </w:numPr>
                            </w:pPr>
                            <w:r w:rsidRPr="008D1794">
                              <w:t xml:space="preserve">Slide 5 – engage in a discussion about the images on the screen by looking closely about the items photographed Slide 6 – explain what people are doing in the images </w:t>
                            </w:r>
                          </w:p>
                          <w:p xmlns:w14="http://schemas.microsoft.com/office/word/2010/wordml" w:rsidR="008D1794" w:rsidP="000F03A8" w:rsidRDefault="008D1794" w14:paraId="1153D8A4" w14:textId="37599970">
                            <w:pPr>
                              <w:pStyle w:val="ListParagraph"/>
                              <w:numPr>
                                <w:ilvl w:val="0"/>
                                <w:numId w:val="13"/>
                              </w:numPr>
                            </w:pPr>
                            <w:r w:rsidRPr="008D1794">
                              <w:t>Slide 7 – participate in the reading of the story,</w:t>
                            </w:r>
                            <w:r w:rsidR="003B388E">
                              <w:t xml:space="preserve"> </w:t>
                            </w:r>
                            <w:proofErr w:type="gramStart"/>
                            <w:r w:rsidRPr="008D1794">
                              <w:t>if and when</w:t>
                            </w:r>
                            <w:proofErr w:type="gramEnd"/>
                            <w:r w:rsidRPr="008D1794">
                              <w:t xml:space="preserve"> confident to do so. Provide a summary of the elements of the story. </w:t>
                            </w:r>
                          </w:p>
                          <w:p xmlns:w14="http://schemas.microsoft.com/office/word/2010/wordml" w:rsidR="008D1794" w:rsidP="000F03A8" w:rsidRDefault="008D1794" w14:paraId="2C27EE76" w14:textId="1D1601B4">
                            <w:pPr>
                              <w:pStyle w:val="ListParagraph"/>
                              <w:numPr>
                                <w:ilvl w:val="0"/>
                                <w:numId w:val="13"/>
                              </w:numPr>
                            </w:pPr>
                            <w:r w:rsidRPr="008D1794">
                              <w:t xml:space="preserve">Slide 8 – work with a partner to discuss the benefits of </w:t>
                            </w:r>
                            <w:r>
                              <w:t xml:space="preserve">having </w:t>
                            </w:r>
                            <w:r w:rsidRPr="008D1794">
                              <w:t>a community garden</w:t>
                            </w:r>
                          </w:p>
                          <w:p xmlns:w14="http://schemas.microsoft.com/office/word/2010/wordml" w:rsidR="008D1794" w:rsidP="000F03A8" w:rsidRDefault="008D1794" w14:paraId="3573B7F2" w14:textId="77777777">
                            <w:pPr>
                              <w:pStyle w:val="ListParagraph"/>
                              <w:numPr>
                                <w:ilvl w:val="0"/>
                                <w:numId w:val="13"/>
                              </w:numPr>
                            </w:pPr>
                            <w:r w:rsidRPr="008D1794">
                              <w:t>Slide 9 – with a partner discuss the questions that are on the slide</w:t>
                            </w:r>
                          </w:p>
                          <w:p xmlns:w14="http://schemas.microsoft.com/office/word/2010/wordml" w:rsidR="000F03A8" w:rsidP="000F03A8" w:rsidRDefault="008D1794" w14:paraId="4EF38F5A" w14:textId="77777777">
                            <w:pPr>
                              <w:pStyle w:val="bullet2"/>
                              <w:numPr>
                                <w:ilvl w:val="0"/>
                                <w:numId w:val="13"/>
                              </w:numPr>
                            </w:pPr>
                            <w:r w:rsidRPr="008D1794">
                              <w:t>Slide 10 – understand the task that they are to complete. Complete the statement and sentences and illustrate what their community garden will look like</w:t>
                            </w:r>
                            <w:r w:rsidRPr="000F03A8" w:rsidR="000F03A8">
                              <w:t xml:space="preserve"> </w:t>
                            </w:r>
                          </w:p>
                          <w:p xmlns:w14="http://schemas.microsoft.com/office/word/2010/wordml" w:rsidR="000F03A8" w:rsidP="000F03A8" w:rsidRDefault="000F03A8" w14:paraId="5F2FA666" w14:textId="1AE143D2">
                            <w:pPr>
                              <w:pStyle w:val="bullet2"/>
                              <w:numPr>
                                <w:ilvl w:val="0"/>
                                <w:numId w:val="13"/>
                              </w:numPr>
                            </w:pPr>
                            <w:r>
                              <w:t xml:space="preserve">Slides 11 and 12 provide a link for further information </w:t>
                            </w:r>
                            <w:proofErr w:type="gramStart"/>
                            <w:r>
                              <w:t>and also</w:t>
                            </w:r>
                            <w:proofErr w:type="gramEnd"/>
                            <w:r>
                              <w:t xml:space="preserve"> some inquiry ideas for students to be engaged in.</w:t>
                            </w:r>
                          </w:p>
                          <w:p xmlns:w14="http://schemas.microsoft.com/office/word/2010/wordml" w:rsidR="008D1794" w:rsidRDefault="008D1794" w14:paraId="0474454D" w14:textId="420F85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4083A5E2">
                <v:stroke joinstyle="miter"/>
                <v:path gradientshapeok="t" o:connecttype="rect"/>
              </v:shapetype>
              <v:shape xmlns:o="urn:schemas-microsoft-com:office:office" xmlns:v="urn:schemas-microsoft-com:vml" id="Text Box 2" style="position:absolute;margin-left:0;margin-top:14.4pt;width:745.5pt;height:232.7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8dEAIAACA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">
                <v:textbox>
                  <w:txbxContent>
                    <w:p xmlns:w14="http://schemas.microsoft.com/office/word/2010/wordml" w:rsidRPr="00CD1BB3" w:rsidR="00CD1BB3" w:rsidRDefault="00DC2EF6" w14:paraId="5444B662" w14:textId="199D5BA4">
                      <w:pPr>
                        <w:rPr>
                          <w:i/>
                          <w:iCs/>
                        </w:rPr>
                      </w:pPr>
                      <w:r w:rsidRPr="00CD1BB3">
                        <w:rPr>
                          <w:i/>
                          <w:iCs/>
                        </w:rPr>
                        <w:t xml:space="preserve">The teacher can use the notes below to guide the discussion </w:t>
                      </w:r>
                      <w:r w:rsidRPr="00CD1BB3" w:rsidR="00CD1BB3">
                        <w:rPr>
                          <w:i/>
                          <w:iCs/>
                        </w:rPr>
                        <w:t xml:space="preserve">on the </w:t>
                      </w:r>
                      <w:proofErr w:type="spellStart"/>
                      <w:r w:rsidRPr="00CD1BB3" w:rsidR="00CD1BB3">
                        <w:rPr>
                          <w:i/>
                          <w:iCs/>
                        </w:rPr>
                        <w:t>powerpoint</w:t>
                      </w:r>
                      <w:proofErr w:type="spellEnd"/>
                      <w:r w:rsidRPr="00CD1BB3" w:rsidR="00CD1BB3">
                        <w:rPr>
                          <w:i/>
                          <w:iCs/>
                        </w:rPr>
                        <w:t xml:space="preserve"> presentation.</w:t>
                      </w:r>
                    </w:p>
                    <w:p xmlns:w14="http://schemas.microsoft.com/office/word/2010/wordml" w:rsidR="008D1794" w:rsidRDefault="008D1794" w14:paraId="4C936AA8" w14:textId="4C3CD1AD">
                      <w:r w:rsidRPr="008D1794">
                        <w:t xml:space="preserve">Students will: </w:t>
                      </w:r>
                    </w:p>
                    <w:p xmlns:w14="http://schemas.microsoft.com/office/word/2010/wordml" w:rsidR="008D1794" w:rsidP="000F03A8" w:rsidRDefault="008D1794" w14:paraId="29D10E71" w14:textId="77777777">
                      <w:pPr>
                        <w:pStyle w:val="ListParagraph"/>
                        <w:numPr>
                          <w:ilvl w:val="0"/>
                          <w:numId w:val="13"/>
                        </w:numPr>
                      </w:pPr>
                      <w:r w:rsidRPr="008D1794">
                        <w:t xml:space="preserve">Slide 1 – suggest what this lesson may be about </w:t>
                      </w:r>
                    </w:p>
                    <w:p xmlns:w14="http://schemas.microsoft.com/office/word/2010/wordml" w:rsidR="008D1794" w:rsidP="000F03A8" w:rsidRDefault="008D1794" w14:paraId="7C5C02D4" w14:textId="77777777">
                      <w:pPr>
                        <w:pStyle w:val="ListParagraph"/>
                        <w:numPr>
                          <w:ilvl w:val="0"/>
                          <w:numId w:val="13"/>
                        </w:numPr>
                      </w:pPr>
                      <w:r w:rsidRPr="008D1794">
                        <w:t>Slide 2 – develop an understanding of what they will be doing in the lesson</w:t>
                      </w:r>
                    </w:p>
                    <w:p xmlns:w14="http://schemas.microsoft.com/office/word/2010/wordml" w:rsidR="008D1794" w:rsidP="000F03A8" w:rsidRDefault="008D1794" w14:paraId="75BB9088" w14:textId="77777777">
                      <w:pPr>
                        <w:pStyle w:val="ListParagraph"/>
                        <w:numPr>
                          <w:ilvl w:val="0"/>
                          <w:numId w:val="13"/>
                        </w:numPr>
                      </w:pPr>
                      <w:r w:rsidRPr="008D1794">
                        <w:t xml:space="preserve">Slide 3 - discuss what the new vocabulary means and make suggestions for alternative words </w:t>
                      </w:r>
                    </w:p>
                    <w:p xmlns:w14="http://schemas.microsoft.com/office/word/2010/wordml" w:rsidR="008D1794" w:rsidP="000F03A8" w:rsidRDefault="008D1794" w14:paraId="44302024" w14:textId="77777777">
                      <w:pPr>
                        <w:pStyle w:val="ListParagraph"/>
                        <w:numPr>
                          <w:ilvl w:val="0"/>
                          <w:numId w:val="13"/>
                        </w:numPr>
                      </w:pPr>
                      <w:r w:rsidRPr="008D1794">
                        <w:t xml:space="preserve">Slide 4 - respond to teacher questions </w:t>
                      </w:r>
                    </w:p>
                    <w:p xmlns:w14="http://schemas.microsoft.com/office/word/2010/wordml" w:rsidR="008D1794" w:rsidP="000F03A8" w:rsidRDefault="008D1794" w14:paraId="16C9D66B" w14:textId="77777777">
                      <w:pPr>
                        <w:pStyle w:val="ListParagraph"/>
                        <w:numPr>
                          <w:ilvl w:val="0"/>
                          <w:numId w:val="13"/>
                        </w:numPr>
                      </w:pPr>
                      <w:r w:rsidRPr="008D1794">
                        <w:t xml:space="preserve">Slide 5 – engage in a discussion about the images on the screen by looking closely about the items photographed Slide 6 – explain what people are doing in the images </w:t>
                      </w:r>
                    </w:p>
                    <w:p xmlns:w14="http://schemas.microsoft.com/office/word/2010/wordml" w:rsidR="008D1794" w:rsidP="000F03A8" w:rsidRDefault="008D1794" w14:paraId="1153D8A4" w14:textId="37599970">
                      <w:pPr>
                        <w:pStyle w:val="ListParagraph"/>
                        <w:numPr>
                          <w:ilvl w:val="0"/>
                          <w:numId w:val="13"/>
                        </w:numPr>
                      </w:pPr>
                      <w:r w:rsidRPr="008D1794">
                        <w:t>Slide 7 – participate in the reading of the story,</w:t>
                      </w:r>
                      <w:r w:rsidR="003B388E">
                        <w:t xml:space="preserve"> </w:t>
                      </w:r>
                      <w:proofErr w:type="gramStart"/>
                      <w:r w:rsidRPr="008D1794">
                        <w:t>if and when</w:t>
                      </w:r>
                      <w:proofErr w:type="gramEnd"/>
                      <w:r w:rsidRPr="008D1794">
                        <w:t xml:space="preserve"> confident to do so. Provide a summary of the elements of the story. </w:t>
                      </w:r>
                    </w:p>
                    <w:p xmlns:w14="http://schemas.microsoft.com/office/word/2010/wordml" w:rsidR="008D1794" w:rsidP="000F03A8" w:rsidRDefault="008D1794" w14:paraId="2C27EE76" w14:textId="1D1601B4">
                      <w:pPr>
                        <w:pStyle w:val="ListParagraph"/>
                        <w:numPr>
                          <w:ilvl w:val="0"/>
                          <w:numId w:val="13"/>
                        </w:numPr>
                      </w:pPr>
                      <w:r w:rsidRPr="008D1794">
                        <w:t xml:space="preserve">Slide 8 – work with a partner to discuss the benefits of </w:t>
                      </w:r>
                      <w:r>
                        <w:t xml:space="preserve">having </w:t>
                      </w:r>
                      <w:r w:rsidRPr="008D1794">
                        <w:t>a community garden</w:t>
                      </w:r>
                    </w:p>
                    <w:p xmlns:w14="http://schemas.microsoft.com/office/word/2010/wordml" w:rsidR="008D1794" w:rsidP="000F03A8" w:rsidRDefault="008D1794" w14:paraId="3573B7F2" w14:textId="77777777">
                      <w:pPr>
                        <w:pStyle w:val="ListParagraph"/>
                        <w:numPr>
                          <w:ilvl w:val="0"/>
                          <w:numId w:val="13"/>
                        </w:numPr>
                      </w:pPr>
                      <w:r w:rsidRPr="008D1794">
                        <w:t>Slide 9 – with a partner discuss the questions that are on the slide</w:t>
                      </w:r>
                    </w:p>
                    <w:p xmlns:w14="http://schemas.microsoft.com/office/word/2010/wordml" w:rsidR="000F03A8" w:rsidP="000F03A8" w:rsidRDefault="008D1794" w14:paraId="4EF38F5A" w14:textId="77777777">
                      <w:pPr>
                        <w:pStyle w:val="bullet2"/>
                        <w:numPr>
                          <w:ilvl w:val="0"/>
                          <w:numId w:val="13"/>
                        </w:numPr>
                      </w:pPr>
                      <w:r w:rsidRPr="008D1794">
                        <w:t>Slide 10 – understand the task that they are to complete. Complete the statement and sentences and illustrate what their community garden will look like</w:t>
                      </w:r>
                      <w:r w:rsidRPr="000F03A8" w:rsidR="000F03A8">
                        <w:t xml:space="preserve"> </w:t>
                      </w:r>
                    </w:p>
                    <w:p xmlns:w14="http://schemas.microsoft.com/office/word/2010/wordml" w:rsidR="000F03A8" w:rsidP="000F03A8" w:rsidRDefault="000F03A8" w14:paraId="5F2FA666" w14:textId="1AE143D2">
                      <w:pPr>
                        <w:pStyle w:val="bullet2"/>
                        <w:numPr>
                          <w:ilvl w:val="0"/>
                          <w:numId w:val="13"/>
                        </w:numPr>
                      </w:pPr>
                      <w:r>
                        <w:t xml:space="preserve">Slides 11 and 12 provide a link for further information </w:t>
                      </w:r>
                      <w:proofErr w:type="gramStart"/>
                      <w:r>
                        <w:t>and also</w:t>
                      </w:r>
                      <w:proofErr w:type="gramEnd"/>
                      <w:r>
                        <w:t xml:space="preserve"> some inquiry ideas for students to be engaged in.</w:t>
                      </w:r>
                    </w:p>
                    <w:p xmlns:w14="http://schemas.microsoft.com/office/word/2010/wordml" w:rsidR="008D1794" w:rsidRDefault="008D1794" w14:paraId="0474454D" w14:textId="420F850D"/>
                  </w:txbxContent>
                </v:textbox>
                <w10:wrap xmlns:w10="urn:schemas-microsoft-com:office:word" type="square"/>
              </v:shape>
            </w:pict>
          </mc:Fallback>
        </mc:AlternateContent>
      </w:r>
      <w:r w:rsidR="00B547AE">
        <w:rPr>
          <w:lang w:val="en-AU"/>
        </w:rPr>
        <w:br w:type="page"/>
      </w:r>
    </w:p>
    <w:p w:rsidR="00DD4FA8" w:rsidP="00CD1BB3" w:rsidRDefault="00DD4FA8" w14:paraId="6335F56E" w14:textId="0E6B681A">
      <w:pPr>
        <w:rPr>
          <w:lang w:val="en-AU"/>
        </w:rPr>
      </w:pPr>
      <w:r>
        <w:rPr>
          <w:lang w:val="en-AU"/>
        </w:rPr>
        <w:t xml:space="preserve"> </w:t>
      </w:r>
      <w:r w:rsidR="00CD1BB3">
        <w:rPr>
          <w:lang w:val="en-AU"/>
        </w:rPr>
        <w:t xml:space="preserve">HANDOUT </w:t>
      </w:r>
      <w:proofErr w:type="gramStart"/>
      <w:r w:rsidR="00CD1BB3">
        <w:rPr>
          <w:lang w:val="en-AU"/>
        </w:rPr>
        <w:t>1 :</w:t>
      </w:r>
      <w:proofErr w:type="gramEnd"/>
      <w:r w:rsidR="00CD1BB3">
        <w:rPr>
          <w:lang w:val="en-AU"/>
        </w:rPr>
        <w:t xml:space="preserve"> </w:t>
      </w:r>
      <w:r w:rsidR="008D1794">
        <w:rPr>
          <w:lang w:val="en-AU"/>
        </w:rPr>
        <w:t>STUDENT RESOURCE</w:t>
      </w:r>
    </w:p>
    <w:p w:rsidR="00CD1BB3" w:rsidRDefault="00CD1BB3" w14:paraId="536BADB7" w14:textId="77777777">
      <w:pPr>
        <w:spacing w:after="160" w:line="279" w:lineRule="auto"/>
        <w:rPr>
          <w:lang w:val="en-AU"/>
        </w:rPr>
      </w:pPr>
    </w:p>
    <w:p w:rsidRPr="008D1794" w:rsidR="008D1794" w:rsidP="008D1794" w:rsidRDefault="008D1794" w14:paraId="38D29A30" w14:textId="77777777">
      <w:pPr>
        <w:spacing w:after="0"/>
        <w:jc w:val="center"/>
        <w:textAlignment w:val="baseline"/>
        <w:rPr>
          <w:rFonts w:ascii="Segoe UI" w:hAnsi="Segoe UI" w:eastAsia="Times New Roman" w:cs="Segoe UI"/>
          <w:sz w:val="18"/>
          <w:szCs w:val="18"/>
          <w:lang w:val="en-AU" w:eastAsia="en-AU"/>
        </w:rPr>
      </w:pPr>
      <w:r w:rsidRPr="008D1794">
        <w:rPr>
          <w:rFonts w:ascii="Calibri" w:hAnsi="Calibri" w:eastAsia="Times New Roman" w:cs="Calibri"/>
          <w:b/>
          <w:bCs/>
          <w:sz w:val="52"/>
          <w:szCs w:val="52"/>
          <w:u w:val="single"/>
          <w:lang w:val="en-AU" w:eastAsia="en-AU"/>
        </w:rPr>
        <w:t>Our Community Garden</w:t>
      </w:r>
      <w:r w:rsidRPr="008D1794">
        <w:rPr>
          <w:rFonts w:ascii="Calibri" w:hAnsi="Calibri" w:eastAsia="Times New Roman" w:cs="Calibri"/>
          <w:sz w:val="52"/>
          <w:szCs w:val="52"/>
          <w:lang w:val="en-AU" w:eastAsia="en-AU"/>
        </w:rPr>
        <w:t> </w:t>
      </w:r>
    </w:p>
    <w:p w:rsidRPr="008D1794" w:rsidR="008D1794" w:rsidP="008D1794" w:rsidRDefault="008D1794" w14:paraId="0271EBAC"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Our community Garden will be important because  </w:t>
      </w:r>
    </w:p>
    <w:p w:rsidRPr="008D1794" w:rsidR="008D1794" w:rsidP="008D1794" w:rsidRDefault="008D1794" w14:paraId="676ADCDB"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09A7A052"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7EBE1D56"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In our Community Garden there will be………………………… and </w:t>
      </w:r>
    </w:p>
    <w:p w:rsidRPr="008D1794" w:rsidR="008D1794" w:rsidP="008D1794" w:rsidRDefault="008D1794" w14:paraId="5E786B3E"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4CB7253B"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and………………………… </w:t>
      </w:r>
    </w:p>
    <w:p w:rsidRPr="008D1794" w:rsidR="008D1794" w:rsidP="008D1794" w:rsidRDefault="008D1794" w14:paraId="291C1E01"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36B7D079"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We will need …………………………. and …………………………… and  </w:t>
      </w:r>
    </w:p>
    <w:p w:rsidRPr="008D1794" w:rsidR="008D1794" w:rsidP="008D1794" w:rsidRDefault="008D1794" w14:paraId="44C59011"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6A34BB68"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04067FD1"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08623225" w14:textId="77777777">
      <w:pPr>
        <w:spacing w:after="0"/>
        <w:textAlignment w:val="baseline"/>
        <w:rPr>
          <w:rFonts w:ascii="Segoe UI" w:hAnsi="Segoe UI" w:eastAsia="Times New Roman" w:cs="Segoe UI"/>
          <w:sz w:val="18"/>
          <w:szCs w:val="18"/>
          <w:lang w:val="en-AU" w:eastAsia="en-AU"/>
        </w:rPr>
      </w:pPr>
      <w:r w:rsidRPr="008D1794">
        <w:rPr>
          <w:rFonts w:ascii="Segoe UI" w:hAnsi="Segoe UI" w:eastAsia="Times New Roman" w:cs="Segoe UI"/>
          <w:noProof/>
          <w:sz w:val="18"/>
          <w:szCs w:val="18"/>
          <w:lang w:val="en-AU" w:eastAsia="en-AU"/>
        </w:rPr>
        <w:drawing>
          <wp:inline distT="0" distB="0" distL="0" distR="0" wp14:anchorId="3A2A7847" wp14:editId="0A551689">
            <wp:extent cx="5628005" cy="3458845"/>
            <wp:effectExtent l="0" t="0" r="0" b="8255"/>
            <wp:docPr id="5" name="Picture 2"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 Box 2, Text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8005" cy="3458845"/>
                    </a:xfrm>
                    <a:prstGeom prst="rect">
                      <a:avLst/>
                    </a:prstGeom>
                    <a:noFill/>
                    <a:ln>
                      <a:noFill/>
                    </a:ln>
                  </pic:spPr>
                </pic:pic>
              </a:graphicData>
            </a:graphic>
          </wp:inline>
        </w:drawing>
      </w:r>
      <w:r w:rsidRPr="008D1794">
        <w:rPr>
          <w:rFonts w:ascii="Calibri" w:hAnsi="Calibri" w:eastAsia="Times New Roman" w:cs="Calibri"/>
          <w:sz w:val="22"/>
          <w:szCs w:val="22"/>
          <w:lang w:val="en-AU" w:eastAsia="en-AU"/>
        </w:rPr>
        <w:t> </w:t>
      </w:r>
    </w:p>
    <w:p w:rsidR="008D1794" w:rsidRDefault="008D1794" w14:paraId="456A9A8A" w14:textId="77777777">
      <w:pPr>
        <w:spacing w:after="160" w:line="279" w:lineRule="auto"/>
        <w:rPr>
          <w:lang w:val="en-AU"/>
        </w:rPr>
      </w:pPr>
    </w:p>
    <w:p w:rsidRPr="00471BEF" w:rsidR="00471BEF" w:rsidP="00471BEF" w:rsidRDefault="00471BEF" w14:paraId="10D81854" w14:textId="77777777">
      <w:pPr>
        <w:rPr>
          <w:lang w:val="en-AU"/>
        </w:rPr>
      </w:pPr>
    </w:p>
    <w:p w:rsidRPr="00DD1F79" w:rsidR="00C16C7F" w:rsidRDefault="00C16C7F" w14:paraId="2C078E63" w14:textId="12B8F4B4"/>
    <w:sectPr w:rsidRPr="00DD1F79" w:rsidR="00C16C7F" w:rsidSect="00117DAA">
      <w:headerReference w:type="first" r:id="rId11"/>
      <w:footerReference w:type="first" r:id="rId12"/>
      <w:pgSz w:w="11906" w:h="16838" w:orient="portrait" w:code="9"/>
      <w:pgMar w:top="1985" w:right="1418" w:bottom="1418" w:left="1418" w:header="720" w:footer="448" w:gutter="0"/>
      <w:cols w:space="720"/>
      <w:titlePg/>
      <w:docGrid w:linePitch="360"/>
      <w:headerReference w:type="default" r:id="Rbb1ad31687ad4592"/>
      <w:footerReference w:type="default" r:id="R636fc453f5d74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EA0" w:rsidRDefault="00BA1EA0" w14:paraId="6D7327FD" w14:textId="77777777">
      <w:pPr>
        <w:spacing w:after="0"/>
      </w:pPr>
      <w:r>
        <w:separator/>
      </w:r>
    </w:p>
  </w:endnote>
  <w:endnote w:type="continuationSeparator" w:id="0">
    <w:p w:rsidR="00BA1EA0" w:rsidRDefault="00BA1EA0" w14:paraId="17640C9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7BD8681" w:rsidP="57BD8681" w:rsidRDefault="57BD8681" w14:paraId="3CE41E0A" w14:textId="06940CF3">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57BD8681" w:rsidR="57BD8681">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p w:rsidR="57BD8681" w:rsidP="57BD8681" w:rsidRDefault="57BD8681" w14:paraId="6441B221" w14:textId="33F4936B">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57BD8681" w:rsidR="57BD8681">
      <w:rPr>
        <w:rStyle w:val="normaltextrun"/>
        <w:rFonts w:ascii="Calibri" w:hAnsi="Calibri" w:eastAsia="Calibri" w:cs="Calibri"/>
        <w:b w:val="0"/>
        <w:bCs w:val="0"/>
        <w:i w:val="0"/>
        <w:iCs w:val="0"/>
        <w:caps w:val="0"/>
        <w:smallCaps w:val="0"/>
        <w:noProof w:val="0"/>
        <w:color w:val="000000" w:themeColor="text1" w:themeTint="FF" w:themeShade="FF"/>
        <w:sz w:val="18"/>
        <w:szCs w:val="18"/>
        <w:lang w:val="it-IT"/>
      </w:rPr>
      <w:t xml:space="preserve">Project Lead: Rhonda Di Biase: </w:t>
    </w:r>
    <w:hyperlink r:id="Rf0ae5db6e2fc4f46">
      <w:r w:rsidRPr="57BD8681" w:rsidR="57BD8681">
        <w:rPr>
          <w:rStyle w:val="Hyperlink"/>
          <w:rFonts w:ascii="Calibri" w:hAnsi="Calibri" w:eastAsia="Calibri" w:cs="Calibri"/>
          <w:b w:val="0"/>
          <w:bCs w:val="0"/>
          <w:i w:val="0"/>
          <w:iCs w:val="0"/>
          <w:caps w:val="0"/>
          <w:smallCaps w:val="0"/>
          <w:strike w:val="0"/>
          <w:dstrike w:val="0"/>
          <w:noProof w:val="0"/>
          <w:sz w:val="18"/>
          <w:szCs w:val="18"/>
          <w:lang w:val="it-IT"/>
        </w:rPr>
        <w:t>dibiaser@unimelb.edu.au</w:t>
      </w:r>
    </w:hyperlink>
    <w:r w:rsidRPr="57BD8681" w:rsidR="57BD8681">
      <w:rPr>
        <w:rStyle w:val="eop"/>
        <w:rFonts w:ascii="Calibri" w:hAnsi="Calibri" w:eastAsia="Calibri" w:cs="Calibri"/>
        <w:b w:val="0"/>
        <w:bCs w:val="0"/>
        <w:i w:val="0"/>
        <w:iCs w:val="0"/>
        <w:caps w:val="0"/>
        <w:smallCaps w:val="0"/>
        <w:noProof w:val="0"/>
        <w:color w:val="000000" w:themeColor="text1" w:themeTint="FF" w:themeShade="FF"/>
        <w:sz w:val="18"/>
        <w:szCs w:val="18"/>
        <w:lang w:val="en-AU"/>
      </w:rPr>
      <w:t> </w:t>
    </w:r>
  </w:p>
  <w:p w:rsidR="57BD8681" w:rsidP="57BD8681" w:rsidRDefault="57BD8681" w14:paraId="4D1AB967" w14:textId="5F8020C2">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7BD8681" w:rsidR="57BD8681">
      <w:rPr>
        <w:rStyle w:val="normaltextrun"/>
        <w:rFonts w:ascii="Calibri" w:hAnsi="Calibri" w:eastAsia="Calibri" w:cs="Calibri"/>
        <w:b w:val="0"/>
        <w:bCs w:val="0"/>
        <w:i w:val="1"/>
        <w:iCs w:val="1"/>
        <w:caps w:val="0"/>
        <w:smallCaps w:val="0"/>
        <w:noProof w:val="0"/>
        <w:color w:val="000000" w:themeColor="text1" w:themeTint="FF" w:themeShade="FF"/>
        <w:sz w:val="18"/>
        <w:szCs w:val="18"/>
        <w:lang w:val="it-IT"/>
      </w:rPr>
      <w:t>With support from Melbourne Climate Futures, The University of Melbourne &amp; The DBH Foundation</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57BD8681" w:rsidTr="124DF87F" w14:paraId="3CC5BB7C">
      <w:trPr>
        <w:trHeight w:val="300"/>
      </w:trPr>
      <w:tc>
        <w:tcPr>
          <w:tcW w:w="3020" w:type="dxa"/>
          <w:tcMar/>
        </w:tcPr>
        <w:p w:rsidR="57BD8681" w:rsidP="57BD8681" w:rsidRDefault="57BD8681" w14:paraId="0BCCBF66" w14:textId="5D2225D4">
          <w:pPr>
            <w:pStyle w:val="Header"/>
            <w:bidi w:val="0"/>
            <w:ind w:left="-115"/>
            <w:jc w:val="left"/>
          </w:pPr>
        </w:p>
      </w:tc>
      <w:tc>
        <w:tcPr>
          <w:tcW w:w="3020" w:type="dxa"/>
          <w:tcMar/>
        </w:tcPr>
        <w:p w:rsidR="57BD8681" w:rsidP="57BD8681" w:rsidRDefault="57BD8681" w14:paraId="426E74A5" w14:textId="1937D02E">
          <w:pPr>
            <w:pStyle w:val="Header"/>
            <w:bidi w:val="0"/>
            <w:jc w:val="center"/>
          </w:pPr>
        </w:p>
      </w:tc>
      <w:tc>
        <w:tcPr>
          <w:tcW w:w="3020" w:type="dxa"/>
          <w:tcMar/>
        </w:tcPr>
        <w:p w:rsidR="57BD8681" w:rsidP="57BD8681" w:rsidRDefault="57BD8681" w14:paraId="45F16EDC" w14:textId="0EC81DF4">
          <w:pPr>
            <w:pStyle w:val="Header"/>
            <w:bidi w:val="0"/>
            <w:ind w:right="-115"/>
            <w:jc w:val="right"/>
          </w:pPr>
        </w:p>
      </w:tc>
    </w:tr>
  </w:tbl>
  <w:p w:rsidR="57BD8681" w:rsidP="124DF87F" w:rsidRDefault="57BD8681" w14:paraId="64DFC9D5" w14:textId="69C80DA8">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124DF87F" w:rsidR="124DF87F">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EA0" w:rsidRDefault="00BA1EA0" w14:paraId="0861F49C" w14:textId="77777777">
      <w:pPr>
        <w:spacing w:after="0"/>
      </w:pPr>
      <w:r>
        <w:separator/>
      </w:r>
    </w:p>
  </w:footnote>
  <w:footnote w:type="continuationSeparator" w:id="0">
    <w:p w:rsidR="00BA1EA0" w:rsidRDefault="00BA1EA0" w14:paraId="4466192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F429F" w:rsidR="00117DAA" w:rsidP="00BF429F" w:rsidRDefault="003A6982" w14:paraId="6533900D" w14:textId="638977B7">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760ACB42" wp14:editId="51F4C199">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id="Group 3" style="position:absolute;margin-left:-42.3pt;margin-top:-14.85pt;width:549.7pt;height:57.75pt;z-index:251659264" coordsize="69810,7334" o:spid="_x0000_s1026" w14:anchorId="2000BF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sidR="00F22DDA">
      <w:rPr>
        <w:rFonts w:ascii="Aptos" w:hAnsi="Aptos" w:eastAsia="Aptos" w:cs="Aptos"/>
        <w:bCs/>
        <w:color w:val="000F46"/>
        <w:sz w:val="28"/>
        <w:szCs w:val="28"/>
        <w:lang w:val="en-AU"/>
      </w:rPr>
      <w:tab/>
    </w:r>
    <w:r w:rsidRPr="006B1549" w:rsidR="00F22DDA">
      <w:rPr>
        <w:rFonts w:ascii="Aptos" w:hAnsi="Aptos" w:eastAsia="Aptos" w:cs="Aptos"/>
        <w:bCs/>
        <w:color w:val="000F46"/>
        <w:sz w:val="28"/>
        <w:szCs w:val="28"/>
        <w:lang w:val="en-AU"/>
      </w:rPr>
      <w:t>Teaching Activities</w:t>
    </w:r>
    <w:r w:rsidRPr="006B1549" w:rsidR="00F22DDA">
      <w:rPr>
        <w:bCs/>
        <w:color w:val="000F46"/>
      </w:rPr>
      <w:br/>
    </w:r>
    <w:r w:rsidR="00F22DDA">
      <w:rPr>
        <w:rFonts w:ascii="Aptos" w:hAnsi="Aptos" w:eastAsia="Aptos" w:cs="Aptos"/>
        <w:bCs/>
        <w:color w:val="196A24"/>
        <w:sz w:val="28"/>
        <w:szCs w:val="28"/>
        <w:lang w:val="en-AU"/>
      </w:rPr>
      <w:tab/>
    </w:r>
    <w:r w:rsidRPr="00FB1620">
      <w:rPr>
        <w:rFonts w:ascii="Aptos" w:hAnsi="Aptos" w:eastAsia="Aptos" w:cs="Aptos"/>
        <w:bCs/>
        <w:color w:val="0A6948"/>
        <w:sz w:val="28"/>
        <w:szCs w:val="28"/>
        <w:lang w:val="en-AU"/>
      </w:rPr>
      <w:t>Fiji</w:t>
    </w:r>
    <w:r w:rsidRPr="00FB1620" w:rsidR="00F22DDA">
      <w:rPr>
        <w:rFonts w:ascii="Aptos" w:hAnsi="Aptos" w:eastAsia="Aptos" w:cs="Aptos"/>
        <w:bCs/>
        <w:color w:val="0A6948"/>
        <w:sz w:val="28"/>
        <w:szCs w:val="28"/>
        <w:lang w:val="en-AU"/>
      </w:rPr>
      <w:t xml:space="preserve"> National Curriculum</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57BD8681" w:rsidTr="57BD8681" w14:paraId="20F50CE4">
      <w:trPr>
        <w:trHeight w:val="300"/>
      </w:trPr>
      <w:tc>
        <w:tcPr>
          <w:tcW w:w="3020" w:type="dxa"/>
          <w:tcMar/>
        </w:tcPr>
        <w:p w:rsidR="57BD8681" w:rsidP="57BD8681" w:rsidRDefault="57BD8681" w14:paraId="29E1D0D9" w14:textId="406CA293">
          <w:pPr>
            <w:pStyle w:val="Header"/>
            <w:bidi w:val="0"/>
            <w:ind w:left="-115"/>
            <w:jc w:val="left"/>
          </w:pPr>
        </w:p>
      </w:tc>
      <w:tc>
        <w:tcPr>
          <w:tcW w:w="3020" w:type="dxa"/>
          <w:tcMar/>
        </w:tcPr>
        <w:p w:rsidR="57BD8681" w:rsidP="57BD8681" w:rsidRDefault="57BD8681" w14:paraId="629CA425" w14:textId="58F46715">
          <w:pPr>
            <w:pStyle w:val="Header"/>
            <w:bidi w:val="0"/>
            <w:jc w:val="center"/>
          </w:pPr>
        </w:p>
      </w:tc>
      <w:tc>
        <w:tcPr>
          <w:tcW w:w="3020" w:type="dxa"/>
          <w:tcMar/>
        </w:tcPr>
        <w:p w:rsidR="57BD8681" w:rsidP="57BD8681" w:rsidRDefault="57BD8681" w14:paraId="155F422D" w14:textId="3F5F92E3">
          <w:pPr>
            <w:pStyle w:val="Header"/>
            <w:bidi w:val="0"/>
            <w:ind w:right="-115"/>
            <w:jc w:val="right"/>
          </w:pPr>
        </w:p>
      </w:tc>
    </w:tr>
  </w:tbl>
  <w:p w:rsidR="57BD8681" w:rsidP="57BD8681" w:rsidRDefault="57BD8681" w14:paraId="437DC73A" w14:textId="78ADBDB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5" w15:restartNumberingAfterBreak="0">
    <w:nsid w:val="31ED0A4F"/>
    <w:multiLevelType w:val="hybridMultilevel"/>
    <w:tmpl w:val="5FD295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99EA52D"/>
    <w:multiLevelType w:val="hybridMultilevel"/>
    <w:tmpl w:val="78387D78"/>
    <w:lvl w:ilvl="0" w:tplc="E314F930">
      <w:start w:val="1"/>
      <w:numFmt w:val="bullet"/>
      <w:lvlText w:val=""/>
      <w:lvlJc w:val="left"/>
      <w:pPr>
        <w:ind w:left="720" w:hanging="360"/>
      </w:pPr>
      <w:rPr>
        <w:rFonts w:hint="default" w:ascii="Symbol" w:hAnsi="Symbol"/>
      </w:rPr>
    </w:lvl>
    <w:lvl w:ilvl="1" w:tplc="6F4C4114">
      <w:start w:val="1"/>
      <w:numFmt w:val="bullet"/>
      <w:lvlText w:val="o"/>
      <w:lvlJc w:val="left"/>
      <w:pPr>
        <w:ind w:left="1440" w:hanging="360"/>
      </w:pPr>
      <w:rPr>
        <w:rFonts w:hint="default" w:ascii="Courier New" w:hAnsi="Courier New"/>
      </w:rPr>
    </w:lvl>
    <w:lvl w:ilvl="2" w:tplc="16E488F6">
      <w:start w:val="1"/>
      <w:numFmt w:val="bullet"/>
      <w:lvlText w:val=""/>
      <w:lvlJc w:val="left"/>
      <w:pPr>
        <w:ind w:left="2160" w:hanging="360"/>
      </w:pPr>
      <w:rPr>
        <w:rFonts w:hint="default" w:ascii="Wingdings" w:hAnsi="Wingdings"/>
      </w:rPr>
    </w:lvl>
    <w:lvl w:ilvl="3" w:tplc="CEE24102">
      <w:start w:val="1"/>
      <w:numFmt w:val="bullet"/>
      <w:lvlText w:val=""/>
      <w:lvlJc w:val="left"/>
      <w:pPr>
        <w:ind w:left="2880" w:hanging="360"/>
      </w:pPr>
      <w:rPr>
        <w:rFonts w:hint="default" w:ascii="Symbol" w:hAnsi="Symbol"/>
      </w:rPr>
    </w:lvl>
    <w:lvl w:ilvl="4" w:tplc="72EA0DEC">
      <w:start w:val="1"/>
      <w:numFmt w:val="bullet"/>
      <w:lvlText w:val="o"/>
      <w:lvlJc w:val="left"/>
      <w:pPr>
        <w:ind w:left="3600" w:hanging="360"/>
      </w:pPr>
      <w:rPr>
        <w:rFonts w:hint="default" w:ascii="Courier New" w:hAnsi="Courier New"/>
      </w:rPr>
    </w:lvl>
    <w:lvl w:ilvl="5" w:tplc="5B649E54">
      <w:start w:val="1"/>
      <w:numFmt w:val="bullet"/>
      <w:lvlText w:val=""/>
      <w:lvlJc w:val="left"/>
      <w:pPr>
        <w:ind w:left="4320" w:hanging="360"/>
      </w:pPr>
      <w:rPr>
        <w:rFonts w:hint="default" w:ascii="Wingdings" w:hAnsi="Wingdings"/>
      </w:rPr>
    </w:lvl>
    <w:lvl w:ilvl="6" w:tplc="9B9E7AA6">
      <w:start w:val="1"/>
      <w:numFmt w:val="bullet"/>
      <w:lvlText w:val=""/>
      <w:lvlJc w:val="left"/>
      <w:pPr>
        <w:ind w:left="5040" w:hanging="360"/>
      </w:pPr>
      <w:rPr>
        <w:rFonts w:hint="default" w:ascii="Symbol" w:hAnsi="Symbol"/>
      </w:rPr>
    </w:lvl>
    <w:lvl w:ilvl="7" w:tplc="A1000194">
      <w:start w:val="1"/>
      <w:numFmt w:val="bullet"/>
      <w:lvlText w:val="o"/>
      <w:lvlJc w:val="left"/>
      <w:pPr>
        <w:ind w:left="5760" w:hanging="360"/>
      </w:pPr>
      <w:rPr>
        <w:rFonts w:hint="default" w:ascii="Courier New" w:hAnsi="Courier New"/>
      </w:rPr>
    </w:lvl>
    <w:lvl w:ilvl="8" w:tplc="EFD6AF26">
      <w:start w:val="1"/>
      <w:numFmt w:val="bullet"/>
      <w:lvlText w:val=""/>
      <w:lvlJc w:val="left"/>
      <w:pPr>
        <w:ind w:left="6480" w:hanging="360"/>
      </w:pPr>
      <w:rPr>
        <w:rFonts w:hint="default" w:ascii="Wingdings" w:hAnsi="Wingdings"/>
      </w:rPr>
    </w:lvl>
  </w:abstractNum>
  <w:abstractNum w:abstractNumId="8" w15:restartNumberingAfterBreak="0">
    <w:nsid w:val="4BF370D6"/>
    <w:multiLevelType w:val="hybridMultilevel"/>
    <w:tmpl w:val="05A63018"/>
    <w:lvl w:ilvl="0" w:tplc="96E6850C">
      <w:start w:val="1"/>
      <w:numFmt w:val="bullet"/>
      <w:lvlText w:val=""/>
      <w:lvlJc w:val="left"/>
      <w:pPr>
        <w:ind w:left="720" w:hanging="360"/>
      </w:pPr>
      <w:rPr>
        <w:rFonts w:hint="default" w:ascii="Symbol" w:hAnsi="Symbol"/>
      </w:rPr>
    </w:lvl>
    <w:lvl w:ilvl="1" w:tplc="5B621610">
      <w:start w:val="1"/>
      <w:numFmt w:val="bullet"/>
      <w:pStyle w:val="bullet2"/>
      <w:lvlText w:val="o"/>
      <w:lvlJc w:val="left"/>
      <w:pPr>
        <w:ind w:left="1440" w:hanging="360"/>
      </w:pPr>
      <w:rPr>
        <w:rFonts w:hint="default" w:ascii="Courier New" w:hAnsi="Courier New"/>
      </w:rPr>
    </w:lvl>
    <w:lvl w:ilvl="2" w:tplc="A37C5CE8">
      <w:start w:val="1"/>
      <w:numFmt w:val="bullet"/>
      <w:lvlText w:val=""/>
      <w:lvlJc w:val="left"/>
      <w:pPr>
        <w:ind w:left="2160" w:hanging="360"/>
      </w:pPr>
      <w:rPr>
        <w:rFonts w:hint="default" w:ascii="Wingdings" w:hAnsi="Wingdings"/>
      </w:rPr>
    </w:lvl>
    <w:lvl w:ilvl="3" w:tplc="9A3C93E4">
      <w:start w:val="1"/>
      <w:numFmt w:val="bullet"/>
      <w:lvlText w:val=""/>
      <w:lvlJc w:val="left"/>
      <w:pPr>
        <w:ind w:left="2880" w:hanging="360"/>
      </w:pPr>
      <w:rPr>
        <w:rFonts w:hint="default" w:ascii="Symbol" w:hAnsi="Symbol"/>
      </w:rPr>
    </w:lvl>
    <w:lvl w:ilvl="4" w:tplc="FE34CB9E">
      <w:start w:val="1"/>
      <w:numFmt w:val="bullet"/>
      <w:lvlText w:val="o"/>
      <w:lvlJc w:val="left"/>
      <w:pPr>
        <w:ind w:left="3600" w:hanging="360"/>
      </w:pPr>
      <w:rPr>
        <w:rFonts w:hint="default" w:ascii="Courier New" w:hAnsi="Courier New"/>
      </w:rPr>
    </w:lvl>
    <w:lvl w:ilvl="5" w:tplc="E6C46C9E">
      <w:start w:val="1"/>
      <w:numFmt w:val="bullet"/>
      <w:lvlText w:val=""/>
      <w:lvlJc w:val="left"/>
      <w:pPr>
        <w:ind w:left="4320" w:hanging="360"/>
      </w:pPr>
      <w:rPr>
        <w:rFonts w:hint="default" w:ascii="Wingdings" w:hAnsi="Wingdings"/>
      </w:rPr>
    </w:lvl>
    <w:lvl w:ilvl="6" w:tplc="5678AA22">
      <w:start w:val="1"/>
      <w:numFmt w:val="bullet"/>
      <w:lvlText w:val=""/>
      <w:lvlJc w:val="left"/>
      <w:pPr>
        <w:ind w:left="5040" w:hanging="360"/>
      </w:pPr>
      <w:rPr>
        <w:rFonts w:hint="default" w:ascii="Symbol" w:hAnsi="Symbol"/>
      </w:rPr>
    </w:lvl>
    <w:lvl w:ilvl="7" w:tplc="6C240F34">
      <w:start w:val="1"/>
      <w:numFmt w:val="bullet"/>
      <w:lvlText w:val="o"/>
      <w:lvlJc w:val="left"/>
      <w:pPr>
        <w:ind w:left="5760" w:hanging="360"/>
      </w:pPr>
      <w:rPr>
        <w:rFonts w:hint="default" w:ascii="Courier New" w:hAnsi="Courier New"/>
      </w:rPr>
    </w:lvl>
    <w:lvl w:ilvl="8" w:tplc="B302F9A8">
      <w:start w:val="1"/>
      <w:numFmt w:val="bullet"/>
      <w:lvlText w:val=""/>
      <w:lvlJc w:val="left"/>
      <w:pPr>
        <w:ind w:left="6480" w:hanging="360"/>
      </w:pPr>
      <w:rPr>
        <w:rFonts w:hint="default" w:ascii="Wingdings" w:hAnsi="Wingdings"/>
      </w:rPr>
    </w:lvl>
  </w:abstractNum>
  <w:abstractNum w:abstractNumId="9" w15:restartNumberingAfterBreak="0">
    <w:nsid w:val="4C08B11B"/>
    <w:multiLevelType w:val="hybridMultilevel"/>
    <w:tmpl w:val="B44679E6"/>
    <w:lvl w:ilvl="0" w:tplc="EF149918">
      <w:start w:val="1"/>
      <w:numFmt w:val="bullet"/>
      <w:lvlText w:val=""/>
      <w:lvlJc w:val="left"/>
      <w:pPr>
        <w:ind w:left="360" w:hanging="360"/>
      </w:pPr>
      <w:rPr>
        <w:rFonts w:hint="default" w:ascii="Symbol" w:hAnsi="Symbol"/>
      </w:rPr>
    </w:lvl>
    <w:lvl w:ilvl="1" w:tplc="C73CD07A">
      <w:start w:val="1"/>
      <w:numFmt w:val="bullet"/>
      <w:lvlText w:val="o"/>
      <w:lvlJc w:val="left"/>
      <w:pPr>
        <w:ind w:left="1440" w:hanging="360"/>
      </w:pPr>
      <w:rPr>
        <w:rFonts w:hint="default" w:ascii="Courier New" w:hAnsi="Courier New"/>
      </w:rPr>
    </w:lvl>
    <w:lvl w:ilvl="2" w:tplc="93B27B60">
      <w:start w:val="1"/>
      <w:numFmt w:val="bullet"/>
      <w:lvlText w:val=""/>
      <w:lvlJc w:val="left"/>
      <w:pPr>
        <w:ind w:left="2160" w:hanging="360"/>
      </w:pPr>
      <w:rPr>
        <w:rFonts w:hint="default" w:ascii="Wingdings" w:hAnsi="Wingdings"/>
      </w:rPr>
    </w:lvl>
    <w:lvl w:ilvl="3" w:tplc="80F48AB2">
      <w:start w:val="1"/>
      <w:numFmt w:val="bullet"/>
      <w:lvlText w:val=""/>
      <w:lvlJc w:val="left"/>
      <w:pPr>
        <w:ind w:left="2880" w:hanging="360"/>
      </w:pPr>
      <w:rPr>
        <w:rFonts w:hint="default" w:ascii="Symbol" w:hAnsi="Symbol"/>
      </w:rPr>
    </w:lvl>
    <w:lvl w:ilvl="4" w:tplc="5D02AF36">
      <w:start w:val="1"/>
      <w:numFmt w:val="bullet"/>
      <w:lvlText w:val="o"/>
      <w:lvlJc w:val="left"/>
      <w:pPr>
        <w:ind w:left="3600" w:hanging="360"/>
      </w:pPr>
      <w:rPr>
        <w:rFonts w:hint="default" w:ascii="Courier New" w:hAnsi="Courier New"/>
      </w:rPr>
    </w:lvl>
    <w:lvl w:ilvl="5" w:tplc="1B063B0C">
      <w:start w:val="1"/>
      <w:numFmt w:val="bullet"/>
      <w:lvlText w:val=""/>
      <w:lvlJc w:val="left"/>
      <w:pPr>
        <w:ind w:left="4320" w:hanging="360"/>
      </w:pPr>
      <w:rPr>
        <w:rFonts w:hint="default" w:ascii="Wingdings" w:hAnsi="Wingdings"/>
      </w:rPr>
    </w:lvl>
    <w:lvl w:ilvl="6" w:tplc="BB845934">
      <w:start w:val="1"/>
      <w:numFmt w:val="bullet"/>
      <w:lvlText w:val=""/>
      <w:lvlJc w:val="left"/>
      <w:pPr>
        <w:ind w:left="5040" w:hanging="360"/>
      </w:pPr>
      <w:rPr>
        <w:rFonts w:hint="default" w:ascii="Symbol" w:hAnsi="Symbol"/>
      </w:rPr>
    </w:lvl>
    <w:lvl w:ilvl="7" w:tplc="7A12ABA4">
      <w:start w:val="1"/>
      <w:numFmt w:val="bullet"/>
      <w:lvlText w:val="o"/>
      <w:lvlJc w:val="left"/>
      <w:pPr>
        <w:ind w:left="5760" w:hanging="360"/>
      </w:pPr>
      <w:rPr>
        <w:rFonts w:hint="default" w:ascii="Courier New" w:hAnsi="Courier New"/>
      </w:rPr>
    </w:lvl>
    <w:lvl w:ilvl="8" w:tplc="42C63564">
      <w:start w:val="1"/>
      <w:numFmt w:val="bullet"/>
      <w:lvlText w:val=""/>
      <w:lvlJc w:val="left"/>
      <w:pPr>
        <w:ind w:left="6480" w:hanging="360"/>
      </w:pPr>
      <w:rPr>
        <w:rFonts w:hint="default" w:ascii="Wingdings" w:hAnsi="Wingdings"/>
      </w:rPr>
    </w:lvl>
  </w:abstractNum>
  <w:abstractNum w:abstractNumId="10" w15:restartNumberingAfterBreak="0">
    <w:nsid w:val="5E1E786B"/>
    <w:multiLevelType w:val="hybridMultilevel"/>
    <w:tmpl w:val="3634F5D4"/>
    <w:lvl w:ilvl="0" w:tplc="834697F8">
      <w:start w:val="1"/>
      <w:numFmt w:val="bullet"/>
      <w:lvlText w:val=""/>
      <w:lvlJc w:val="left"/>
      <w:pPr>
        <w:ind w:left="720" w:hanging="360"/>
      </w:pPr>
      <w:rPr>
        <w:rFonts w:hint="default" w:ascii="Symbol" w:hAnsi="Symbol"/>
      </w:rPr>
    </w:lvl>
    <w:lvl w:ilvl="1" w:tplc="93941C1C">
      <w:start w:val="1"/>
      <w:numFmt w:val="bullet"/>
      <w:lvlText w:val="o"/>
      <w:lvlJc w:val="left"/>
      <w:pPr>
        <w:ind w:left="1440" w:hanging="360"/>
      </w:pPr>
      <w:rPr>
        <w:rFonts w:hint="default" w:ascii="Courier New" w:hAnsi="Courier New"/>
      </w:rPr>
    </w:lvl>
    <w:lvl w:ilvl="2" w:tplc="CBE80506">
      <w:start w:val="1"/>
      <w:numFmt w:val="bullet"/>
      <w:lvlText w:val=""/>
      <w:lvlJc w:val="left"/>
      <w:pPr>
        <w:ind w:left="2160" w:hanging="360"/>
      </w:pPr>
      <w:rPr>
        <w:rFonts w:hint="default" w:ascii="Wingdings" w:hAnsi="Wingdings"/>
      </w:rPr>
    </w:lvl>
    <w:lvl w:ilvl="3" w:tplc="37F89C18">
      <w:start w:val="1"/>
      <w:numFmt w:val="bullet"/>
      <w:lvlText w:val=""/>
      <w:lvlJc w:val="left"/>
      <w:pPr>
        <w:ind w:left="2880" w:hanging="360"/>
      </w:pPr>
      <w:rPr>
        <w:rFonts w:hint="default" w:ascii="Symbol" w:hAnsi="Symbol"/>
      </w:rPr>
    </w:lvl>
    <w:lvl w:ilvl="4" w:tplc="DBAE4610">
      <w:start w:val="1"/>
      <w:numFmt w:val="bullet"/>
      <w:lvlText w:val="o"/>
      <w:lvlJc w:val="left"/>
      <w:pPr>
        <w:ind w:left="3600" w:hanging="360"/>
      </w:pPr>
      <w:rPr>
        <w:rFonts w:hint="default" w:ascii="Courier New" w:hAnsi="Courier New"/>
      </w:rPr>
    </w:lvl>
    <w:lvl w:ilvl="5" w:tplc="6A1C4D68">
      <w:start w:val="1"/>
      <w:numFmt w:val="bullet"/>
      <w:lvlText w:val=""/>
      <w:lvlJc w:val="left"/>
      <w:pPr>
        <w:ind w:left="4320" w:hanging="360"/>
      </w:pPr>
      <w:rPr>
        <w:rFonts w:hint="default" w:ascii="Wingdings" w:hAnsi="Wingdings"/>
      </w:rPr>
    </w:lvl>
    <w:lvl w:ilvl="6" w:tplc="FAC4D07C">
      <w:start w:val="1"/>
      <w:numFmt w:val="bullet"/>
      <w:lvlText w:val=""/>
      <w:lvlJc w:val="left"/>
      <w:pPr>
        <w:ind w:left="5040" w:hanging="360"/>
      </w:pPr>
      <w:rPr>
        <w:rFonts w:hint="default" w:ascii="Symbol" w:hAnsi="Symbol"/>
      </w:rPr>
    </w:lvl>
    <w:lvl w:ilvl="7" w:tplc="BF6AD464">
      <w:start w:val="1"/>
      <w:numFmt w:val="bullet"/>
      <w:lvlText w:val="o"/>
      <w:lvlJc w:val="left"/>
      <w:pPr>
        <w:ind w:left="5760" w:hanging="360"/>
      </w:pPr>
      <w:rPr>
        <w:rFonts w:hint="default" w:ascii="Courier New" w:hAnsi="Courier New"/>
      </w:rPr>
    </w:lvl>
    <w:lvl w:ilvl="8" w:tplc="91DAD8BE">
      <w:start w:val="1"/>
      <w:numFmt w:val="bullet"/>
      <w:lvlText w:val=""/>
      <w:lvlJc w:val="left"/>
      <w:pPr>
        <w:ind w:left="6480" w:hanging="360"/>
      </w:pPr>
      <w:rPr>
        <w:rFonts w:hint="default" w:ascii="Wingdings" w:hAnsi="Wingdings"/>
      </w:rPr>
    </w:lvl>
  </w:abstractNum>
  <w:abstractNum w:abstractNumId="11"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12" w15:restartNumberingAfterBreak="0">
    <w:nsid w:val="7744F6A5"/>
    <w:multiLevelType w:val="hybridMultilevel"/>
    <w:tmpl w:val="B4A24AA2"/>
    <w:lvl w:ilvl="0" w:tplc="88F0C598">
      <w:start w:val="1"/>
      <w:numFmt w:val="bullet"/>
      <w:lvlText w:val=""/>
      <w:lvlJc w:val="left"/>
      <w:pPr>
        <w:ind w:left="720" w:hanging="360"/>
      </w:pPr>
      <w:rPr>
        <w:rFonts w:hint="default" w:ascii="Symbol" w:hAnsi="Symbol"/>
      </w:rPr>
    </w:lvl>
    <w:lvl w:ilvl="1" w:tplc="E6B8A720">
      <w:start w:val="1"/>
      <w:numFmt w:val="bullet"/>
      <w:lvlText w:val="o"/>
      <w:lvlJc w:val="left"/>
      <w:pPr>
        <w:ind w:left="1440" w:hanging="360"/>
      </w:pPr>
      <w:rPr>
        <w:rFonts w:hint="default" w:ascii="Courier New" w:hAnsi="Courier New"/>
      </w:rPr>
    </w:lvl>
    <w:lvl w:ilvl="2" w:tplc="FD0C7E78">
      <w:start w:val="1"/>
      <w:numFmt w:val="bullet"/>
      <w:lvlText w:val=""/>
      <w:lvlJc w:val="left"/>
      <w:pPr>
        <w:ind w:left="2160" w:hanging="360"/>
      </w:pPr>
      <w:rPr>
        <w:rFonts w:hint="default" w:ascii="Wingdings" w:hAnsi="Wingdings"/>
      </w:rPr>
    </w:lvl>
    <w:lvl w:ilvl="3" w:tplc="38BE64D0">
      <w:start w:val="1"/>
      <w:numFmt w:val="bullet"/>
      <w:lvlText w:val=""/>
      <w:lvlJc w:val="left"/>
      <w:pPr>
        <w:ind w:left="2880" w:hanging="360"/>
      </w:pPr>
      <w:rPr>
        <w:rFonts w:hint="default" w:ascii="Symbol" w:hAnsi="Symbol"/>
      </w:rPr>
    </w:lvl>
    <w:lvl w:ilvl="4" w:tplc="F844F9D4">
      <w:start w:val="1"/>
      <w:numFmt w:val="bullet"/>
      <w:lvlText w:val="o"/>
      <w:lvlJc w:val="left"/>
      <w:pPr>
        <w:ind w:left="3600" w:hanging="360"/>
      </w:pPr>
      <w:rPr>
        <w:rFonts w:hint="default" w:ascii="Courier New" w:hAnsi="Courier New"/>
      </w:rPr>
    </w:lvl>
    <w:lvl w:ilvl="5" w:tplc="E20EC370">
      <w:start w:val="1"/>
      <w:numFmt w:val="bullet"/>
      <w:lvlText w:val=""/>
      <w:lvlJc w:val="left"/>
      <w:pPr>
        <w:ind w:left="4320" w:hanging="360"/>
      </w:pPr>
      <w:rPr>
        <w:rFonts w:hint="default" w:ascii="Wingdings" w:hAnsi="Wingdings"/>
      </w:rPr>
    </w:lvl>
    <w:lvl w:ilvl="6" w:tplc="2F5424BC">
      <w:start w:val="1"/>
      <w:numFmt w:val="bullet"/>
      <w:lvlText w:val=""/>
      <w:lvlJc w:val="left"/>
      <w:pPr>
        <w:ind w:left="5040" w:hanging="360"/>
      </w:pPr>
      <w:rPr>
        <w:rFonts w:hint="default" w:ascii="Symbol" w:hAnsi="Symbol"/>
      </w:rPr>
    </w:lvl>
    <w:lvl w:ilvl="7" w:tplc="BD68D588">
      <w:start w:val="1"/>
      <w:numFmt w:val="bullet"/>
      <w:lvlText w:val="o"/>
      <w:lvlJc w:val="left"/>
      <w:pPr>
        <w:ind w:left="5760" w:hanging="360"/>
      </w:pPr>
      <w:rPr>
        <w:rFonts w:hint="default" w:ascii="Courier New" w:hAnsi="Courier New"/>
      </w:rPr>
    </w:lvl>
    <w:lvl w:ilvl="8" w:tplc="4E36054A">
      <w:start w:val="1"/>
      <w:numFmt w:val="bullet"/>
      <w:lvlText w:val=""/>
      <w:lvlJc w:val="left"/>
      <w:pPr>
        <w:ind w:left="6480" w:hanging="360"/>
      </w:pPr>
      <w:rPr>
        <w:rFonts w:hint="default" w:ascii="Wingdings" w:hAnsi="Wingdings"/>
      </w:rPr>
    </w:lvl>
  </w:abstractNum>
  <w:num w:numId="1" w16cid:durableId="1883908389">
    <w:abstractNumId w:val="2"/>
  </w:num>
  <w:num w:numId="2" w16cid:durableId="1308700652">
    <w:abstractNumId w:val="10"/>
  </w:num>
  <w:num w:numId="3" w16cid:durableId="1209486898">
    <w:abstractNumId w:val="4"/>
  </w:num>
  <w:num w:numId="4" w16cid:durableId="865289626">
    <w:abstractNumId w:val="1"/>
  </w:num>
  <w:num w:numId="5" w16cid:durableId="1262177665">
    <w:abstractNumId w:val="7"/>
  </w:num>
  <w:num w:numId="6" w16cid:durableId="926158932">
    <w:abstractNumId w:val="0"/>
  </w:num>
  <w:num w:numId="7" w16cid:durableId="712077644">
    <w:abstractNumId w:val="3"/>
  </w:num>
  <w:num w:numId="8" w16cid:durableId="359597741">
    <w:abstractNumId w:val="8"/>
  </w:num>
  <w:num w:numId="9" w16cid:durableId="603079964">
    <w:abstractNumId w:val="11"/>
  </w:num>
  <w:num w:numId="10" w16cid:durableId="664360834">
    <w:abstractNumId w:val="9"/>
  </w:num>
  <w:num w:numId="11" w16cid:durableId="1646423753">
    <w:abstractNumId w:val="12"/>
  </w:num>
  <w:num w:numId="12" w16cid:durableId="379594059">
    <w:abstractNumId w:val="6"/>
  </w:num>
  <w:num w:numId="13" w16cid:durableId="618029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1302"/>
    <w:rsid w:val="0000528E"/>
    <w:rsid w:val="00025AE0"/>
    <w:rsid w:val="00052FE8"/>
    <w:rsid w:val="00087842"/>
    <w:rsid w:val="000C1FE0"/>
    <w:rsid w:val="000F03A8"/>
    <w:rsid w:val="00117DAA"/>
    <w:rsid w:val="00144AE7"/>
    <w:rsid w:val="0019751E"/>
    <w:rsid w:val="001A7460"/>
    <w:rsid w:val="001E377C"/>
    <w:rsid w:val="001F0F6F"/>
    <w:rsid w:val="00204AFD"/>
    <w:rsid w:val="00233188"/>
    <w:rsid w:val="00244B0C"/>
    <w:rsid w:val="002511F2"/>
    <w:rsid w:val="00252E8F"/>
    <w:rsid w:val="00290DD4"/>
    <w:rsid w:val="00296479"/>
    <w:rsid w:val="002A47B2"/>
    <w:rsid w:val="002B3C8C"/>
    <w:rsid w:val="002F4823"/>
    <w:rsid w:val="00336AEF"/>
    <w:rsid w:val="00340B5C"/>
    <w:rsid w:val="003522F1"/>
    <w:rsid w:val="003627CD"/>
    <w:rsid w:val="003A6982"/>
    <w:rsid w:val="003B388E"/>
    <w:rsid w:val="003B43F4"/>
    <w:rsid w:val="003E32BB"/>
    <w:rsid w:val="004336AF"/>
    <w:rsid w:val="00463A8B"/>
    <w:rsid w:val="00471BEF"/>
    <w:rsid w:val="00480EAA"/>
    <w:rsid w:val="004E6E1B"/>
    <w:rsid w:val="004F2A1D"/>
    <w:rsid w:val="004F72E6"/>
    <w:rsid w:val="005211E3"/>
    <w:rsid w:val="0053731B"/>
    <w:rsid w:val="005909A6"/>
    <w:rsid w:val="005B18E4"/>
    <w:rsid w:val="005C16A9"/>
    <w:rsid w:val="005C66B5"/>
    <w:rsid w:val="005E5635"/>
    <w:rsid w:val="006041FB"/>
    <w:rsid w:val="006461CC"/>
    <w:rsid w:val="00657C35"/>
    <w:rsid w:val="006956E7"/>
    <w:rsid w:val="006A1718"/>
    <w:rsid w:val="006A3C08"/>
    <w:rsid w:val="006D0F26"/>
    <w:rsid w:val="007157BF"/>
    <w:rsid w:val="00752092"/>
    <w:rsid w:val="007561DD"/>
    <w:rsid w:val="00782A45"/>
    <w:rsid w:val="00813F57"/>
    <w:rsid w:val="008B69EF"/>
    <w:rsid w:val="008D1794"/>
    <w:rsid w:val="0090355B"/>
    <w:rsid w:val="00963CD7"/>
    <w:rsid w:val="009B2F39"/>
    <w:rsid w:val="009C52CF"/>
    <w:rsid w:val="009C740E"/>
    <w:rsid w:val="009D6983"/>
    <w:rsid w:val="00A151EE"/>
    <w:rsid w:val="00A17A2C"/>
    <w:rsid w:val="00A3350D"/>
    <w:rsid w:val="00A6404F"/>
    <w:rsid w:val="00A720DF"/>
    <w:rsid w:val="00A87D74"/>
    <w:rsid w:val="00A961BF"/>
    <w:rsid w:val="00B05D27"/>
    <w:rsid w:val="00B1470E"/>
    <w:rsid w:val="00B547AE"/>
    <w:rsid w:val="00B66CF4"/>
    <w:rsid w:val="00B72A16"/>
    <w:rsid w:val="00B97DDD"/>
    <w:rsid w:val="00BA1EA0"/>
    <w:rsid w:val="00BB62D7"/>
    <w:rsid w:val="00BC496C"/>
    <w:rsid w:val="00BF429F"/>
    <w:rsid w:val="00BF6337"/>
    <w:rsid w:val="00C00444"/>
    <w:rsid w:val="00C16C7F"/>
    <w:rsid w:val="00C172DC"/>
    <w:rsid w:val="00C64F6F"/>
    <w:rsid w:val="00C70CAB"/>
    <w:rsid w:val="00C71465"/>
    <w:rsid w:val="00CA481B"/>
    <w:rsid w:val="00CC716D"/>
    <w:rsid w:val="00CD15A1"/>
    <w:rsid w:val="00CD1BB3"/>
    <w:rsid w:val="00CD7EEE"/>
    <w:rsid w:val="00CE71E0"/>
    <w:rsid w:val="00D02CF6"/>
    <w:rsid w:val="00D37FC7"/>
    <w:rsid w:val="00D53C9E"/>
    <w:rsid w:val="00D60305"/>
    <w:rsid w:val="00D8035A"/>
    <w:rsid w:val="00DC18FA"/>
    <w:rsid w:val="00DC2A0B"/>
    <w:rsid w:val="00DC2EF6"/>
    <w:rsid w:val="00DD1F79"/>
    <w:rsid w:val="00DD4FA8"/>
    <w:rsid w:val="00E12872"/>
    <w:rsid w:val="00E22DF8"/>
    <w:rsid w:val="00E44BF9"/>
    <w:rsid w:val="00E47628"/>
    <w:rsid w:val="00E81694"/>
    <w:rsid w:val="00E83A5A"/>
    <w:rsid w:val="00E84C01"/>
    <w:rsid w:val="00EB7216"/>
    <w:rsid w:val="00ED2676"/>
    <w:rsid w:val="00EE32BC"/>
    <w:rsid w:val="00EF1677"/>
    <w:rsid w:val="00F22DDA"/>
    <w:rsid w:val="00F302C3"/>
    <w:rsid w:val="00F32962"/>
    <w:rsid w:val="00F5245F"/>
    <w:rsid w:val="00F746BB"/>
    <w:rsid w:val="00F97D57"/>
    <w:rsid w:val="00FB1620"/>
    <w:rsid w:val="00FE28A9"/>
    <w:rsid w:val="00FF2EF4"/>
    <w:rsid w:val="020798F3"/>
    <w:rsid w:val="042D1F5D"/>
    <w:rsid w:val="0A2F404C"/>
    <w:rsid w:val="0A76EE05"/>
    <w:rsid w:val="1143B8B1"/>
    <w:rsid w:val="12468E6D"/>
    <w:rsid w:val="124DF87F"/>
    <w:rsid w:val="13CB5B66"/>
    <w:rsid w:val="15131B20"/>
    <w:rsid w:val="1E2C45B7"/>
    <w:rsid w:val="1EA8865A"/>
    <w:rsid w:val="1EFB7FD6"/>
    <w:rsid w:val="21E2E192"/>
    <w:rsid w:val="25661782"/>
    <w:rsid w:val="25F1E3C2"/>
    <w:rsid w:val="2A5970D1"/>
    <w:rsid w:val="2E5BAEC9"/>
    <w:rsid w:val="2E67DDEC"/>
    <w:rsid w:val="31AEA734"/>
    <w:rsid w:val="39B67889"/>
    <w:rsid w:val="40798D04"/>
    <w:rsid w:val="4D206DD3"/>
    <w:rsid w:val="522C1273"/>
    <w:rsid w:val="53484705"/>
    <w:rsid w:val="55345608"/>
    <w:rsid w:val="57BD8681"/>
    <w:rsid w:val="595CDBF0"/>
    <w:rsid w:val="5B198266"/>
    <w:rsid w:val="5DC08B7A"/>
    <w:rsid w:val="6028430E"/>
    <w:rsid w:val="61608997"/>
    <w:rsid w:val="65DFC815"/>
    <w:rsid w:val="69A08789"/>
    <w:rsid w:val="72AB9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hAnsi="Aptos Display" w:eastAsia="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72DC"/>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sid w:val="00C172DC"/>
    <w:rPr>
      <w:rFonts w:asciiTheme="majorHAnsi" w:hAnsiTheme="majorHAnsi" w:eastAsiaTheme="majorEastAsia" w:cstheme="majorBidi"/>
      <w:color w:val="0A6948"/>
      <w:sz w:val="36"/>
      <w:szCs w:val="32"/>
    </w:rPr>
  </w:style>
  <w:style w:type="character" w:styleId="Heading3Char" w:customStyle="1">
    <w:name w:val="Heading 3 Char"/>
    <w:basedOn w:val="DefaultParagraphFont"/>
    <w:link w:val="Heading3"/>
    <w:uiPriority w:val="9"/>
    <w:rsid w:val="00C172DC"/>
    <w:rPr>
      <w:rFonts w:ascii="Aptos Display" w:hAnsi="Aptos Display" w:eastAsia="Aptos Display" w:cs="Aptos Display"/>
      <w:b/>
      <w:bCs/>
      <w:color w:val="0A6948"/>
      <w:szCs w:val="40"/>
      <w:lang w:val="en-AU"/>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009C52CF"/>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pPr>
    <w:rPr>
      <w:color w:val="000000" w:themeColor="text1"/>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Cs w:val="20"/>
    </w:rPr>
  </w:style>
  <w:style w:type="paragraph" w:styleId="body" w:customStyle="1">
    <w:name w:val="body"/>
    <w:basedOn w:val="Normal"/>
    <w:uiPriority w:val="1"/>
    <w:qFormat/>
    <w:rsid w:val="1E2C45B7"/>
    <w:pPr>
      <w:spacing w:line="264" w:lineRule="auto"/>
    </w:pPr>
    <w:rPr>
      <w:szCs w:val="20"/>
    </w:rPr>
  </w:style>
  <w:style w:type="paragraph" w:styleId="box-tableh2" w:customStyle="1">
    <w:name w:val="box-table_h2"/>
    <w:basedOn w:val="Normal"/>
    <w:uiPriority w:val="1"/>
    <w:qFormat/>
    <w:rsid w:val="00B1470E"/>
    <w:pPr>
      <w:keepNext/>
      <w:keepLines/>
      <w:spacing w:before="80" w:after="40"/>
      <w:ind w:left="284"/>
      <w:outlineLvl w:val="2"/>
    </w:pPr>
    <w:rPr>
      <w:rFonts w:asciiTheme="majorHAnsi" w:hAnsiTheme="majorHAnsi" w:eastAsiaTheme="majorEastAsia" w:cstheme="majorBidi"/>
      <w:b/>
      <w:bCs/>
      <w:color w:val="000000" w:themeColor="text1"/>
      <w:szCs w:val="20"/>
    </w:rPr>
  </w:style>
  <w:style w:type="paragraph" w:styleId="box-tablebullet1" w:customStyle="1">
    <w:name w:val="box-table_bullet1"/>
    <w:basedOn w:val="Normal"/>
    <w:uiPriority w:val="1"/>
    <w:qFormat/>
    <w:rsid w:val="00B1470E"/>
    <w:pPr>
      <w:ind w:left="568" w:hanging="284"/>
    </w:pPr>
    <w:rPr>
      <w:szCs w:val="20"/>
    </w:rPr>
  </w:style>
  <w:style w:type="paragraph" w:styleId="bullet1" w:customStyle="1">
    <w:name w:val="bullet1"/>
    <w:basedOn w:val="Normal"/>
    <w:uiPriority w:val="1"/>
    <w:qFormat/>
    <w:rsid w:val="1E2C45B7"/>
    <w:pPr>
      <w:spacing w:before="80" w:after="40" w:line="264" w:lineRule="auto"/>
      <w:ind w:left="357" w:hanging="357"/>
    </w:pPr>
    <w:rPr>
      <w:szCs w:val="20"/>
    </w:rPr>
  </w:style>
  <w:style w:type="paragraph" w:styleId="listnumber1" w:customStyle="1">
    <w:name w:val="list_number1"/>
    <w:basedOn w:val="Normal"/>
    <w:uiPriority w:val="1"/>
    <w:qFormat/>
    <w:rsid w:val="1E2C45B7"/>
    <w:pPr>
      <w:spacing w:before="80" w:after="40"/>
      <w:ind w:left="357" w:hanging="357"/>
    </w:pPr>
    <w:rPr>
      <w:szCs w:val="20"/>
    </w:rPr>
  </w:style>
  <w:style w:type="character" w:styleId="content" w:customStyle="1">
    <w:name w:val="_content"/>
    <w:basedOn w:val="DefaultParagraphFont"/>
    <w:uiPriority w:val="1"/>
    <w:rsid w:val="00EB7216"/>
    <w:rPr>
      <w:rFonts w:asciiTheme="minorHAnsi" w:hAnsiTheme="minorHAnsi" w:eastAsiaTheme="minorEastAsia"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 w:type="paragraph" w:styleId="bullet2" w:customStyle="1">
    <w:name w:val="bullet2"/>
    <w:basedOn w:val="bullet1"/>
    <w:qFormat/>
    <w:rsid w:val="007561DD"/>
    <w:pPr>
      <w:numPr>
        <w:ilvl w:val="1"/>
        <w:numId w:val="8"/>
      </w:numPr>
      <w:spacing w:before="0" w:line="240" w:lineRule="auto"/>
      <w:ind w:left="687" w:hanging="335"/>
    </w:pPr>
  </w:style>
  <w:style w:type="paragraph" w:styleId="handout-heading" w:customStyle="1">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44900">
      <w:bodyDiv w:val="1"/>
      <w:marLeft w:val="0"/>
      <w:marRight w:val="0"/>
      <w:marTop w:val="0"/>
      <w:marBottom w:val="0"/>
      <w:divBdr>
        <w:top w:val="none" w:sz="0" w:space="0" w:color="auto"/>
        <w:left w:val="none" w:sz="0" w:space="0" w:color="auto"/>
        <w:bottom w:val="none" w:sz="0" w:space="0" w:color="auto"/>
        <w:right w:val="none" w:sz="0" w:space="0" w:color="auto"/>
      </w:divBdr>
      <w:divsChild>
        <w:div w:id="533271524">
          <w:marLeft w:val="0"/>
          <w:marRight w:val="0"/>
          <w:marTop w:val="0"/>
          <w:marBottom w:val="0"/>
          <w:divBdr>
            <w:top w:val="none" w:sz="0" w:space="0" w:color="auto"/>
            <w:left w:val="none" w:sz="0" w:space="0" w:color="auto"/>
            <w:bottom w:val="none" w:sz="0" w:space="0" w:color="auto"/>
            <w:right w:val="none" w:sz="0" w:space="0" w:color="auto"/>
          </w:divBdr>
        </w:div>
        <w:div w:id="292950536">
          <w:marLeft w:val="0"/>
          <w:marRight w:val="0"/>
          <w:marTop w:val="0"/>
          <w:marBottom w:val="0"/>
          <w:divBdr>
            <w:top w:val="none" w:sz="0" w:space="0" w:color="auto"/>
            <w:left w:val="none" w:sz="0" w:space="0" w:color="auto"/>
            <w:bottom w:val="none" w:sz="0" w:space="0" w:color="auto"/>
            <w:right w:val="none" w:sz="0" w:space="0" w:color="auto"/>
          </w:divBdr>
        </w:div>
        <w:div w:id="1092168749">
          <w:marLeft w:val="0"/>
          <w:marRight w:val="0"/>
          <w:marTop w:val="0"/>
          <w:marBottom w:val="0"/>
          <w:divBdr>
            <w:top w:val="none" w:sz="0" w:space="0" w:color="auto"/>
            <w:left w:val="none" w:sz="0" w:space="0" w:color="auto"/>
            <w:bottom w:val="none" w:sz="0" w:space="0" w:color="auto"/>
            <w:right w:val="none" w:sz="0" w:space="0" w:color="auto"/>
          </w:divBdr>
        </w:div>
        <w:div w:id="1272474969">
          <w:marLeft w:val="0"/>
          <w:marRight w:val="0"/>
          <w:marTop w:val="0"/>
          <w:marBottom w:val="0"/>
          <w:divBdr>
            <w:top w:val="none" w:sz="0" w:space="0" w:color="auto"/>
            <w:left w:val="none" w:sz="0" w:space="0" w:color="auto"/>
            <w:bottom w:val="none" w:sz="0" w:space="0" w:color="auto"/>
            <w:right w:val="none" w:sz="0" w:space="0" w:color="auto"/>
          </w:divBdr>
        </w:div>
        <w:div w:id="670068482">
          <w:marLeft w:val="0"/>
          <w:marRight w:val="0"/>
          <w:marTop w:val="0"/>
          <w:marBottom w:val="0"/>
          <w:divBdr>
            <w:top w:val="none" w:sz="0" w:space="0" w:color="auto"/>
            <w:left w:val="none" w:sz="0" w:space="0" w:color="auto"/>
            <w:bottom w:val="none" w:sz="0" w:space="0" w:color="auto"/>
            <w:right w:val="none" w:sz="0" w:space="0" w:color="auto"/>
          </w:divBdr>
        </w:div>
        <w:div w:id="981884229">
          <w:marLeft w:val="0"/>
          <w:marRight w:val="0"/>
          <w:marTop w:val="0"/>
          <w:marBottom w:val="0"/>
          <w:divBdr>
            <w:top w:val="none" w:sz="0" w:space="0" w:color="auto"/>
            <w:left w:val="none" w:sz="0" w:space="0" w:color="auto"/>
            <w:bottom w:val="none" w:sz="0" w:space="0" w:color="auto"/>
            <w:right w:val="none" w:sz="0" w:space="0" w:color="auto"/>
          </w:divBdr>
        </w:div>
        <w:div w:id="1113548157">
          <w:marLeft w:val="0"/>
          <w:marRight w:val="0"/>
          <w:marTop w:val="0"/>
          <w:marBottom w:val="0"/>
          <w:divBdr>
            <w:top w:val="none" w:sz="0" w:space="0" w:color="auto"/>
            <w:left w:val="none" w:sz="0" w:space="0" w:color="auto"/>
            <w:bottom w:val="none" w:sz="0" w:space="0" w:color="auto"/>
            <w:right w:val="none" w:sz="0" w:space="0" w:color="auto"/>
          </w:divBdr>
        </w:div>
        <w:div w:id="555119536">
          <w:marLeft w:val="0"/>
          <w:marRight w:val="0"/>
          <w:marTop w:val="0"/>
          <w:marBottom w:val="0"/>
          <w:divBdr>
            <w:top w:val="none" w:sz="0" w:space="0" w:color="auto"/>
            <w:left w:val="none" w:sz="0" w:space="0" w:color="auto"/>
            <w:bottom w:val="none" w:sz="0" w:space="0" w:color="auto"/>
            <w:right w:val="none" w:sz="0" w:space="0" w:color="auto"/>
          </w:divBdr>
        </w:div>
        <w:div w:id="1270940183">
          <w:marLeft w:val="0"/>
          <w:marRight w:val="0"/>
          <w:marTop w:val="0"/>
          <w:marBottom w:val="0"/>
          <w:divBdr>
            <w:top w:val="none" w:sz="0" w:space="0" w:color="auto"/>
            <w:left w:val="none" w:sz="0" w:space="0" w:color="auto"/>
            <w:bottom w:val="none" w:sz="0" w:space="0" w:color="auto"/>
            <w:right w:val="none" w:sz="0" w:space="0" w:color="auto"/>
          </w:divBdr>
        </w:div>
        <w:div w:id="910971371">
          <w:marLeft w:val="0"/>
          <w:marRight w:val="0"/>
          <w:marTop w:val="0"/>
          <w:marBottom w:val="0"/>
          <w:divBdr>
            <w:top w:val="none" w:sz="0" w:space="0" w:color="auto"/>
            <w:left w:val="none" w:sz="0" w:space="0" w:color="auto"/>
            <w:bottom w:val="none" w:sz="0" w:space="0" w:color="auto"/>
            <w:right w:val="none" w:sz="0" w:space="0" w:color="auto"/>
          </w:divBdr>
        </w:div>
        <w:div w:id="1193499113">
          <w:marLeft w:val="0"/>
          <w:marRight w:val="0"/>
          <w:marTop w:val="0"/>
          <w:marBottom w:val="0"/>
          <w:divBdr>
            <w:top w:val="none" w:sz="0" w:space="0" w:color="auto"/>
            <w:left w:val="none" w:sz="0" w:space="0" w:color="auto"/>
            <w:bottom w:val="none" w:sz="0" w:space="0" w:color="auto"/>
            <w:right w:val="none" w:sz="0" w:space="0" w:color="auto"/>
          </w:divBdr>
        </w:div>
        <w:div w:id="1445072692">
          <w:marLeft w:val="0"/>
          <w:marRight w:val="0"/>
          <w:marTop w:val="0"/>
          <w:marBottom w:val="0"/>
          <w:divBdr>
            <w:top w:val="none" w:sz="0" w:space="0" w:color="auto"/>
            <w:left w:val="none" w:sz="0" w:space="0" w:color="auto"/>
            <w:bottom w:val="none" w:sz="0" w:space="0" w:color="auto"/>
            <w:right w:val="none" w:sz="0" w:space="0" w:color="auto"/>
          </w:divBdr>
        </w:div>
        <w:div w:id="1160536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unimelbcloud.sharepoint.com/:p:/t/Schoolgardenteachingactivity/EWHt05c03xFCnORVjJs6KBIB7gEqW8b2bxhyCdITBYdMGw?e=ct3XvA" TargetMode="External" Id="Rb977acc591214dfd" /><Relationship Type="http://schemas.openxmlformats.org/officeDocument/2006/relationships/header" Target="header2.xml" Id="Rbb1ad31687ad4592" /><Relationship Type="http://schemas.openxmlformats.org/officeDocument/2006/relationships/footer" Target="footer2.xml" Id="R636fc453f5d74476" /><Relationship Type="http://schemas.openxmlformats.org/officeDocument/2006/relationships/hyperlink" Target="https://unimelbcloud.sharepoint.com/:p:/t/Schoolgardenteachingactivity/EWHt05c03xFCnORVjJs6KBIB7gEqW8b2bxhyCdITBYdMGw?e=ct3XvA" TargetMode="External" Id="R7793170defe14656" /></Relationships>
</file>

<file path=word/_rels/footer1.xml.rels>&#65279;<?xml version="1.0" encoding="utf-8"?><Relationships xmlns="http://schemas.openxmlformats.org/package/2006/relationships"><Relationship Type="http://schemas.openxmlformats.org/officeDocument/2006/relationships/hyperlink" Target="mailto:dibiaser@unimelb.edu.au" TargetMode="External" Id="Rf0ae5db6e2fc4f46" /></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 ds:uri="f972fc1b-2843-43ad-9fd6-3c49f303e829"/>
  </ds:schemaRefs>
</ds:datastoreItem>
</file>

<file path=customXml/itemProps2.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3.xml><?xml version="1.0" encoding="utf-8"?>
<ds:datastoreItem xmlns:ds="http://schemas.openxmlformats.org/officeDocument/2006/customXml" ds:itemID="{E0C05788-B34D-438C-8A02-2297D2CF5F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14</cp:revision>
  <dcterms:created xsi:type="dcterms:W3CDTF">2025-06-09T05:28:00Z</dcterms:created>
  <dcterms:modified xsi:type="dcterms:W3CDTF">2026-01-22T08:10:22Z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0bfaaf32-be65-4a15-8c4d-07e2e280921c</vt:lpwstr>
  </property>
</Properties>
</file>